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CD1A0" w14:textId="77777777" w:rsidR="003B6D9B" w:rsidRPr="005723CD" w:rsidRDefault="003B6D9B" w:rsidP="000B415D">
      <w:pPr>
        <w:spacing w:after="0" w:line="240" w:lineRule="auto"/>
        <w:jc w:val="center"/>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bookmarkStart w:id="0" w:name="_GoBack"/>
      <w:bookmarkEnd w:id="0"/>
      <w:r w:rsidRPr="005723CD">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 CZYM NALEŻY PAMIĘTAĆ POSIADAJĄC UBEZPIECZENIE</w:t>
      </w:r>
    </w:p>
    <w:p w14:paraId="5DE34ADA" w14:textId="7F71DF1A" w:rsidR="00BE0FB1" w:rsidRPr="005723CD" w:rsidRDefault="00A31813" w:rsidP="000B415D">
      <w:pPr>
        <w:spacing w:after="0" w:line="240" w:lineRule="auto"/>
        <w:jc w:val="center"/>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003B6D9B" w:rsidRPr="005723CD">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MAJĄTKU W </w:t>
      </w:r>
      <w:r w:rsidR="00573D68">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WIENER</w:t>
      </w:r>
      <w:r w:rsidR="003B6D9B" w:rsidRPr="005723CD">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TU SA</w:t>
      </w:r>
    </w:p>
    <w:p w14:paraId="7B240B22" w14:textId="77777777" w:rsidR="000F2B74" w:rsidRPr="000F2B74" w:rsidRDefault="000F2B74" w:rsidP="000F2B74">
      <w:pPr>
        <w:spacing w:after="0" w:line="240" w:lineRule="auto"/>
        <w:rPr>
          <w:rFonts w:ascii="Arial" w:hAnsi="Arial" w:cs="Arial"/>
          <w:b/>
          <w:sz w:val="20"/>
          <w:szCs w:val="20"/>
        </w:rPr>
      </w:pPr>
    </w:p>
    <w:p w14:paraId="30CC01D3" w14:textId="77777777" w:rsidR="00BE0FB1" w:rsidRPr="005723CD" w:rsidRDefault="000B415D" w:rsidP="00C100E6">
      <w:pPr>
        <w:spacing w:after="0" w:line="240" w:lineRule="auto"/>
        <w:jc w:val="center"/>
        <w:rPr>
          <w:rFonts w:ascii="Arial" w:hAnsi="Arial" w:cs="Arial"/>
          <w:b/>
          <w:color w:val="4BACC6" w:themeColor="accent5"/>
          <w:sz w:val="20"/>
          <w:szCs w:val="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5723CD">
        <w:rPr>
          <w:rFonts w:ascii="Arial" w:hAnsi="Arial" w:cs="Arial"/>
          <w:b/>
          <w:color w:val="4BACC6" w:themeColor="accent5"/>
          <w:sz w:val="20"/>
          <w:szCs w:val="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OBOWIĄZKI UBEZPIECZONEGO W TRAK</w:t>
      </w:r>
      <w:r w:rsidR="009E2539" w:rsidRPr="005723CD">
        <w:rPr>
          <w:rFonts w:ascii="Arial" w:hAnsi="Arial" w:cs="Arial"/>
          <w:b/>
          <w:color w:val="4BACC6" w:themeColor="accent5"/>
          <w:sz w:val="20"/>
          <w:szCs w:val="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CIE TRWANIA UMOWY UBEZPIECZENIA</w:t>
      </w:r>
    </w:p>
    <w:p w14:paraId="1D6ED9D7" w14:textId="77777777" w:rsidR="000B415D" w:rsidRDefault="000B415D" w:rsidP="00C100E6">
      <w:pPr>
        <w:spacing w:after="0" w:line="240" w:lineRule="auto"/>
        <w:jc w:val="both"/>
        <w:rPr>
          <w:rFonts w:ascii="Arial" w:hAnsi="Arial" w:cs="Arial"/>
          <w:sz w:val="20"/>
          <w:szCs w:val="20"/>
        </w:rPr>
      </w:pPr>
    </w:p>
    <w:p w14:paraId="7EE717F7" w14:textId="77777777" w:rsidR="00C100E6" w:rsidRPr="005C717A" w:rsidRDefault="00C100E6" w:rsidP="00C100E6">
      <w:pPr>
        <w:spacing w:after="0" w:line="240" w:lineRule="auto"/>
        <w:jc w:val="both"/>
        <w:rPr>
          <w:rFonts w:ascii="Arial" w:hAnsi="Arial" w:cs="Arial"/>
          <w:sz w:val="20"/>
          <w:szCs w:val="20"/>
        </w:rPr>
      </w:pPr>
    </w:p>
    <w:p w14:paraId="028F56BB" w14:textId="77777777" w:rsidR="00BD56B8" w:rsidRPr="005C717A" w:rsidRDefault="00C100E6" w:rsidP="00BD56B8">
      <w:pPr>
        <w:spacing w:after="0" w:line="240" w:lineRule="auto"/>
        <w:jc w:val="both"/>
        <w:rPr>
          <w:rFonts w:ascii="Arial" w:hAnsi="Arial" w:cs="Arial"/>
          <w:b/>
          <w:sz w:val="20"/>
          <w:szCs w:val="20"/>
        </w:rPr>
      </w:pPr>
      <w:r w:rsidRPr="005C717A">
        <w:rPr>
          <w:rFonts w:ascii="Arial" w:hAnsi="Arial" w:cs="Arial"/>
          <w:b/>
          <w:sz w:val="20"/>
          <w:szCs w:val="20"/>
        </w:rPr>
        <w:t>Hodowcy objęci ochroną w zakresie ubezpieczenia mienia</w:t>
      </w:r>
      <w:r w:rsidR="005E5A91" w:rsidRPr="005C717A">
        <w:rPr>
          <w:rFonts w:ascii="Arial" w:hAnsi="Arial" w:cs="Arial"/>
          <w:b/>
          <w:sz w:val="20"/>
          <w:szCs w:val="20"/>
        </w:rPr>
        <w:t xml:space="preserve"> od zdarzeń losowych</w:t>
      </w:r>
    </w:p>
    <w:p w14:paraId="4FFF06B2" w14:textId="76436F2F" w:rsidR="00F71C00" w:rsidRPr="00BD56B8" w:rsidRDefault="00BD56B8" w:rsidP="00BD56B8">
      <w:pPr>
        <w:spacing w:after="0" w:line="240" w:lineRule="auto"/>
        <w:jc w:val="both"/>
        <w:rPr>
          <w:rFonts w:ascii="Arial" w:hAnsi="Arial" w:cs="Arial"/>
          <w:b/>
          <w:sz w:val="20"/>
          <w:szCs w:val="20"/>
        </w:rPr>
      </w:pPr>
      <w:r w:rsidRPr="005C717A">
        <w:rPr>
          <w:rFonts w:ascii="Arial" w:hAnsi="Arial" w:cs="Arial"/>
          <w:b/>
          <w:sz w:val="20"/>
          <w:szCs w:val="20"/>
        </w:rPr>
        <w:t xml:space="preserve">(wyciąg </w:t>
      </w:r>
      <w:r w:rsidR="00F71C00" w:rsidRPr="005C717A">
        <w:rPr>
          <w:rFonts w:ascii="Arial" w:hAnsi="Arial" w:cs="Arial"/>
          <w:b/>
          <w:sz w:val="20"/>
          <w:szCs w:val="20"/>
        </w:rPr>
        <w:t xml:space="preserve">z OWU mienia </w:t>
      </w:r>
      <w:r w:rsidR="00573D68">
        <w:rPr>
          <w:rFonts w:ascii="Arial" w:hAnsi="Arial" w:cs="Arial"/>
          <w:b/>
          <w:sz w:val="20"/>
          <w:szCs w:val="20"/>
        </w:rPr>
        <w:t>Wiener</w:t>
      </w:r>
      <w:r w:rsidR="00F71C00" w:rsidRPr="005C717A">
        <w:rPr>
          <w:rFonts w:ascii="Arial" w:hAnsi="Arial" w:cs="Arial"/>
          <w:b/>
          <w:sz w:val="20"/>
          <w:szCs w:val="20"/>
        </w:rPr>
        <w:t xml:space="preserve"> TU SA</w:t>
      </w:r>
      <w:r w:rsidRPr="005C717A">
        <w:rPr>
          <w:rFonts w:ascii="Arial" w:hAnsi="Arial" w:cs="Arial"/>
          <w:b/>
          <w:sz w:val="20"/>
          <w:szCs w:val="20"/>
        </w:rPr>
        <w:t>)</w:t>
      </w:r>
    </w:p>
    <w:p w14:paraId="05B0AE71" w14:textId="77777777" w:rsidR="00BD56B8" w:rsidRDefault="00BD56B8" w:rsidP="00BD56B8">
      <w:pPr>
        <w:spacing w:after="0" w:line="240" w:lineRule="auto"/>
        <w:jc w:val="both"/>
        <w:rPr>
          <w:rFonts w:ascii="Arial" w:hAnsi="Arial" w:cs="Arial"/>
          <w:sz w:val="20"/>
          <w:szCs w:val="20"/>
        </w:rPr>
      </w:pPr>
    </w:p>
    <w:p w14:paraId="6620CC03" w14:textId="77777777" w:rsidR="00F71C00" w:rsidRPr="00F71C00" w:rsidRDefault="00CF26EF" w:rsidP="00F71C0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r w:rsidR="00F71C00" w:rsidRPr="00F71C00">
        <w:rPr>
          <w:rFonts w:ascii="Arial" w:hAnsi="Arial" w:cs="Arial"/>
          <w:sz w:val="20"/>
          <w:szCs w:val="20"/>
        </w:rPr>
        <w:t>W czasie trwania umowy ubezpieczony obowiązany jest do przestrzegania regulacji mających na celu zapobieganie powstaniu szkody, w szczególności:</w:t>
      </w:r>
    </w:p>
    <w:p w14:paraId="133F7A51" w14:textId="77777777" w:rsidR="00F71C00" w:rsidRPr="004062D2" w:rsidRDefault="00F71C00" w:rsidP="00F71C00">
      <w:pPr>
        <w:pStyle w:val="Akapitzlist"/>
        <w:numPr>
          <w:ilvl w:val="0"/>
          <w:numId w:val="5"/>
        </w:numPr>
        <w:autoSpaceDE w:val="0"/>
        <w:autoSpaceDN w:val="0"/>
        <w:adjustRightInd w:val="0"/>
        <w:spacing w:after="0" w:line="240" w:lineRule="auto"/>
        <w:ind w:left="284" w:hanging="294"/>
        <w:jc w:val="both"/>
        <w:rPr>
          <w:rFonts w:ascii="Arial" w:hAnsi="Arial" w:cs="Arial"/>
          <w:sz w:val="20"/>
          <w:szCs w:val="20"/>
        </w:rPr>
      </w:pPr>
      <w:r w:rsidRPr="004062D2">
        <w:rPr>
          <w:rFonts w:ascii="Arial" w:hAnsi="Arial" w:cs="Arial"/>
          <w:sz w:val="20"/>
          <w:szCs w:val="20"/>
        </w:rPr>
        <w:t>przepisów prawa budowlanego;</w:t>
      </w:r>
    </w:p>
    <w:p w14:paraId="05442622" w14:textId="77777777" w:rsidR="00F71C00" w:rsidRPr="004062D2" w:rsidRDefault="00F71C00" w:rsidP="00F71C00">
      <w:pPr>
        <w:pStyle w:val="Akapitzlist"/>
        <w:numPr>
          <w:ilvl w:val="0"/>
          <w:numId w:val="5"/>
        </w:numPr>
        <w:autoSpaceDE w:val="0"/>
        <w:autoSpaceDN w:val="0"/>
        <w:adjustRightInd w:val="0"/>
        <w:spacing w:after="0" w:line="240" w:lineRule="auto"/>
        <w:ind w:left="284" w:hanging="294"/>
        <w:jc w:val="both"/>
        <w:rPr>
          <w:rFonts w:ascii="Arial" w:hAnsi="Arial" w:cs="Arial"/>
          <w:sz w:val="20"/>
          <w:szCs w:val="20"/>
        </w:rPr>
      </w:pPr>
      <w:r w:rsidRPr="004062D2">
        <w:rPr>
          <w:rFonts w:ascii="Arial" w:hAnsi="Arial" w:cs="Arial"/>
          <w:sz w:val="20"/>
          <w:szCs w:val="20"/>
        </w:rPr>
        <w:t>przepisów prawa dotyczących ochrony przeciwpożarowej;</w:t>
      </w:r>
    </w:p>
    <w:p w14:paraId="22779C61" w14:textId="77777777" w:rsidR="00F71C00" w:rsidRPr="004062D2" w:rsidRDefault="00F71C00" w:rsidP="00F71C00">
      <w:pPr>
        <w:pStyle w:val="Akapitzlist"/>
        <w:numPr>
          <w:ilvl w:val="0"/>
          <w:numId w:val="5"/>
        </w:numPr>
        <w:autoSpaceDE w:val="0"/>
        <w:autoSpaceDN w:val="0"/>
        <w:adjustRightInd w:val="0"/>
        <w:spacing w:after="0" w:line="240" w:lineRule="auto"/>
        <w:ind w:left="284" w:hanging="294"/>
        <w:jc w:val="both"/>
        <w:rPr>
          <w:rFonts w:ascii="Arial" w:hAnsi="Arial" w:cs="Arial"/>
          <w:sz w:val="20"/>
          <w:szCs w:val="20"/>
        </w:rPr>
      </w:pPr>
      <w:r w:rsidRPr="004062D2">
        <w:rPr>
          <w:rFonts w:ascii="Arial" w:hAnsi="Arial" w:cs="Arial"/>
          <w:sz w:val="20"/>
          <w:szCs w:val="20"/>
        </w:rPr>
        <w:t>przepisów prawa dotyczących normalizacji, certyfikacji, budowy i eksploatacji urządzeń technicznych oraz wykonywania dozoru technicznego nad tymi urządzeniami;</w:t>
      </w:r>
    </w:p>
    <w:p w14:paraId="61B6E74A" w14:textId="77777777" w:rsidR="00F71C00" w:rsidRPr="004062D2" w:rsidRDefault="00F71C00" w:rsidP="00F71C00">
      <w:pPr>
        <w:pStyle w:val="Akapitzlist"/>
        <w:numPr>
          <w:ilvl w:val="0"/>
          <w:numId w:val="5"/>
        </w:numPr>
        <w:autoSpaceDE w:val="0"/>
        <w:autoSpaceDN w:val="0"/>
        <w:adjustRightInd w:val="0"/>
        <w:spacing w:after="0" w:line="240" w:lineRule="auto"/>
        <w:ind w:left="284" w:hanging="294"/>
        <w:jc w:val="both"/>
        <w:rPr>
          <w:rFonts w:ascii="Arial" w:hAnsi="Arial" w:cs="Arial"/>
          <w:sz w:val="20"/>
          <w:szCs w:val="20"/>
        </w:rPr>
      </w:pPr>
      <w:r w:rsidRPr="004062D2">
        <w:rPr>
          <w:rFonts w:ascii="Arial" w:hAnsi="Arial" w:cs="Arial"/>
          <w:sz w:val="20"/>
          <w:szCs w:val="20"/>
        </w:rPr>
        <w:t>zaleceń producenta w zakresie montażu, warunków eksploatacji i sposobu użytkowania oraz przechowywania ubezpieczonych urządzeń, oraz do podejmowania stosownych działań zapobiegawczych oraz wszelkich uzasadnionych środków ostrożności w celu zminimalizowania ryzyka wystąpienia lub powiększenia się szkody</w:t>
      </w:r>
      <w:r w:rsidR="0030749F">
        <w:rPr>
          <w:rFonts w:ascii="Arial" w:hAnsi="Arial" w:cs="Arial"/>
          <w:sz w:val="20"/>
          <w:szCs w:val="20"/>
        </w:rPr>
        <w:t>,</w:t>
      </w:r>
    </w:p>
    <w:p w14:paraId="40D3E89C" w14:textId="77777777" w:rsidR="00F71C00" w:rsidRDefault="00F71C00" w:rsidP="00F71C00">
      <w:pPr>
        <w:pStyle w:val="Akapitzlist"/>
        <w:numPr>
          <w:ilvl w:val="0"/>
          <w:numId w:val="5"/>
        </w:numPr>
        <w:autoSpaceDE w:val="0"/>
        <w:autoSpaceDN w:val="0"/>
        <w:adjustRightInd w:val="0"/>
        <w:spacing w:after="0" w:line="240" w:lineRule="auto"/>
        <w:ind w:left="284" w:hanging="294"/>
        <w:jc w:val="both"/>
        <w:rPr>
          <w:rFonts w:ascii="Arial" w:hAnsi="Arial" w:cs="Arial"/>
          <w:sz w:val="20"/>
          <w:szCs w:val="20"/>
        </w:rPr>
      </w:pPr>
      <w:r w:rsidRPr="004062D2">
        <w:rPr>
          <w:rFonts w:ascii="Arial" w:hAnsi="Arial" w:cs="Arial"/>
          <w:sz w:val="20"/>
          <w:szCs w:val="20"/>
        </w:rPr>
        <w:t>postanowień Załącznika nr 1 do OWU</w:t>
      </w:r>
      <w:r w:rsidR="001256E2">
        <w:rPr>
          <w:rFonts w:ascii="Arial" w:hAnsi="Arial" w:cs="Arial"/>
          <w:sz w:val="20"/>
          <w:szCs w:val="20"/>
        </w:rPr>
        <w:t>”</w:t>
      </w:r>
      <w:r w:rsidR="0030749F">
        <w:rPr>
          <w:rFonts w:ascii="Arial" w:hAnsi="Arial" w:cs="Arial"/>
          <w:sz w:val="20"/>
          <w:szCs w:val="20"/>
        </w:rPr>
        <w:t xml:space="preserve"> (dot. zabezpieczenia mienia przed powstaniem szkód).</w:t>
      </w:r>
    </w:p>
    <w:p w14:paraId="1C8F83A3" w14:textId="77777777" w:rsidR="009E13F0" w:rsidRPr="004062D2" w:rsidRDefault="009E13F0" w:rsidP="009E13F0">
      <w:pPr>
        <w:pStyle w:val="Akapitzlist"/>
        <w:autoSpaceDE w:val="0"/>
        <w:autoSpaceDN w:val="0"/>
        <w:adjustRightInd w:val="0"/>
        <w:spacing w:after="0" w:line="240" w:lineRule="auto"/>
        <w:ind w:left="284"/>
        <w:jc w:val="both"/>
        <w:rPr>
          <w:rFonts w:ascii="Arial" w:hAnsi="Arial" w:cs="Arial"/>
          <w:sz w:val="20"/>
          <w:szCs w:val="20"/>
        </w:rPr>
      </w:pPr>
      <w:r>
        <w:rPr>
          <w:rFonts w:ascii="Arial" w:hAnsi="Arial" w:cs="Arial"/>
          <w:sz w:val="20"/>
          <w:szCs w:val="20"/>
        </w:rPr>
        <w:t>UWAGA: Załącznik nr 1 jest dość obszerny i dostosowany do różnych rodzajów działalności i nie wszystkie jego zapisy będą miały zastosowanie w produkcji drobiu</w:t>
      </w:r>
      <w:r w:rsidR="000C1937">
        <w:rPr>
          <w:rFonts w:ascii="Arial" w:hAnsi="Arial" w:cs="Arial"/>
          <w:sz w:val="20"/>
          <w:szCs w:val="20"/>
        </w:rPr>
        <w:t xml:space="preserve">. W przypadkach, gdzie przepisy prawa </w:t>
      </w:r>
      <w:r w:rsidR="003F1602">
        <w:rPr>
          <w:rFonts w:ascii="Arial" w:hAnsi="Arial" w:cs="Arial"/>
          <w:sz w:val="20"/>
          <w:szCs w:val="20"/>
        </w:rPr>
        <w:t xml:space="preserve">przewidują </w:t>
      </w:r>
      <w:r w:rsidR="000C1937">
        <w:rPr>
          <w:rFonts w:ascii="Arial" w:hAnsi="Arial" w:cs="Arial"/>
          <w:sz w:val="20"/>
          <w:szCs w:val="20"/>
        </w:rPr>
        <w:t>mniej restrykcyjne wymogi, zapisy Załącznika nr 1 do OWU nie będą miały zastosowania.</w:t>
      </w:r>
    </w:p>
    <w:p w14:paraId="48B9CB52" w14:textId="77777777" w:rsidR="00F71C00" w:rsidRDefault="00F71C00" w:rsidP="00C100E6">
      <w:pPr>
        <w:spacing w:after="0" w:line="240" w:lineRule="auto"/>
        <w:jc w:val="both"/>
        <w:rPr>
          <w:rFonts w:ascii="Arial" w:hAnsi="Arial" w:cs="Arial"/>
          <w:sz w:val="20"/>
          <w:szCs w:val="20"/>
        </w:rPr>
      </w:pPr>
    </w:p>
    <w:p w14:paraId="1AB9F118" w14:textId="77777777" w:rsidR="00635DC3" w:rsidRDefault="00CF26EF" w:rsidP="00C100E6">
      <w:pPr>
        <w:spacing w:after="0" w:line="240" w:lineRule="auto"/>
        <w:jc w:val="both"/>
        <w:rPr>
          <w:rFonts w:ascii="Arial" w:hAnsi="Arial" w:cs="Arial"/>
          <w:sz w:val="20"/>
          <w:szCs w:val="20"/>
        </w:rPr>
      </w:pPr>
      <w:r>
        <w:rPr>
          <w:rFonts w:ascii="Arial" w:hAnsi="Arial" w:cs="Arial"/>
          <w:sz w:val="20"/>
          <w:szCs w:val="20"/>
        </w:rPr>
        <w:t xml:space="preserve">Przestrzeganie regulacji </w:t>
      </w:r>
      <w:r w:rsidRPr="00F71C00">
        <w:rPr>
          <w:rFonts w:ascii="Arial" w:hAnsi="Arial" w:cs="Arial"/>
          <w:sz w:val="20"/>
          <w:szCs w:val="20"/>
        </w:rPr>
        <w:t>mających na celu zapobieganie powstaniu szkody</w:t>
      </w:r>
      <w:r>
        <w:rPr>
          <w:rFonts w:ascii="Arial" w:hAnsi="Arial" w:cs="Arial"/>
          <w:sz w:val="20"/>
          <w:szCs w:val="20"/>
        </w:rPr>
        <w:t xml:space="preserve"> polega na spełnieniu obowiązków</w:t>
      </w:r>
      <w:r w:rsidR="00635DC3">
        <w:rPr>
          <w:rFonts w:ascii="Arial" w:hAnsi="Arial" w:cs="Arial"/>
          <w:sz w:val="20"/>
          <w:szCs w:val="20"/>
        </w:rPr>
        <w:t xml:space="preserve"> </w:t>
      </w:r>
      <w:r w:rsidR="0030749F">
        <w:rPr>
          <w:rFonts w:ascii="Arial" w:hAnsi="Arial" w:cs="Arial"/>
          <w:sz w:val="20"/>
          <w:szCs w:val="20"/>
        </w:rPr>
        <w:t>przedstawionych</w:t>
      </w:r>
      <w:r w:rsidR="00635DC3">
        <w:rPr>
          <w:rFonts w:ascii="Arial" w:hAnsi="Arial" w:cs="Arial"/>
          <w:sz w:val="20"/>
          <w:szCs w:val="20"/>
        </w:rPr>
        <w:t xml:space="preserve"> w poniższej tabeli.</w:t>
      </w:r>
      <w:r w:rsidR="005E5A91">
        <w:rPr>
          <w:rFonts w:ascii="Arial" w:hAnsi="Arial" w:cs="Arial"/>
          <w:sz w:val="20"/>
          <w:szCs w:val="20"/>
        </w:rPr>
        <w:t xml:space="preserve"> Prosimy o zwrócenie uwagi, jaki status własnościowy ma ubezpieczony, </w:t>
      </w:r>
      <w:proofErr w:type="spellStart"/>
      <w:r w:rsidR="005E5A91">
        <w:rPr>
          <w:rFonts w:ascii="Arial" w:hAnsi="Arial" w:cs="Arial"/>
          <w:sz w:val="20"/>
          <w:szCs w:val="20"/>
        </w:rPr>
        <w:t>tzn</w:t>
      </w:r>
      <w:proofErr w:type="spellEnd"/>
      <w:r w:rsidR="005E5A91">
        <w:rPr>
          <w:rFonts w:ascii="Arial" w:hAnsi="Arial" w:cs="Arial"/>
          <w:sz w:val="20"/>
          <w:szCs w:val="20"/>
        </w:rPr>
        <w:t xml:space="preserve"> czy na pewno na nim spoczywają obowiązki związane z przeglądami.</w:t>
      </w:r>
    </w:p>
    <w:p w14:paraId="3672A94B" w14:textId="5B7A9352" w:rsidR="003B3C7C" w:rsidRDefault="003B3C7C" w:rsidP="003B3C7C">
      <w:pPr>
        <w:spacing w:after="0" w:line="240" w:lineRule="auto"/>
        <w:jc w:val="both"/>
        <w:rPr>
          <w:rFonts w:ascii="Arial" w:hAnsi="Arial" w:cs="Arial"/>
          <w:sz w:val="20"/>
          <w:szCs w:val="20"/>
        </w:rPr>
      </w:pPr>
      <w:r>
        <w:rPr>
          <w:rFonts w:ascii="Arial" w:hAnsi="Arial" w:cs="Arial"/>
          <w:sz w:val="20"/>
          <w:szCs w:val="20"/>
        </w:rPr>
        <w:t>Dodatkowe wyjaśnienia co do zakresu kontroli i przeglądów znajdują się na końcu niniejszego opracowania.</w:t>
      </w:r>
    </w:p>
    <w:p w14:paraId="6A62D333" w14:textId="77777777" w:rsidR="00635DC3" w:rsidRDefault="00635DC3" w:rsidP="00C100E6">
      <w:pPr>
        <w:spacing w:after="0" w:line="240" w:lineRule="auto"/>
        <w:jc w:val="both"/>
        <w:rPr>
          <w:rFonts w:ascii="Arial" w:hAnsi="Arial" w:cs="Arial"/>
          <w:sz w:val="20"/>
          <w:szCs w:val="20"/>
        </w:rPr>
      </w:pPr>
    </w:p>
    <w:tbl>
      <w:tblPr>
        <w:tblW w:w="10915" w:type="dxa"/>
        <w:jc w:val="center"/>
        <w:tblCellMar>
          <w:left w:w="70" w:type="dxa"/>
          <w:right w:w="70" w:type="dxa"/>
        </w:tblCellMar>
        <w:tblLook w:val="04A0" w:firstRow="1" w:lastRow="0" w:firstColumn="1" w:lastColumn="0" w:noHBand="0" w:noVBand="1"/>
      </w:tblPr>
      <w:tblGrid>
        <w:gridCol w:w="2410"/>
        <w:gridCol w:w="5812"/>
        <w:gridCol w:w="2693"/>
      </w:tblGrid>
      <w:tr w:rsidR="001D2FA8" w:rsidRPr="001D2FA8" w14:paraId="1D6A50DF" w14:textId="77777777" w:rsidTr="00A56707">
        <w:trPr>
          <w:trHeight w:val="502"/>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C171A" w14:textId="77777777" w:rsidR="001D2FA8" w:rsidRDefault="00BD0F82" w:rsidP="001D2FA8">
            <w:pPr>
              <w:spacing w:after="0" w:line="240" w:lineRule="auto"/>
              <w:jc w:val="center"/>
              <w:rPr>
                <w:rFonts w:ascii="Arial" w:eastAsia="Times New Roman" w:hAnsi="Arial" w:cs="Arial"/>
                <w:b/>
                <w:bCs/>
                <w:iCs/>
                <w:color w:val="000000"/>
                <w:sz w:val="16"/>
                <w:szCs w:val="16"/>
                <w:lang w:eastAsia="pl-PL"/>
              </w:rPr>
            </w:pPr>
            <w:r w:rsidRPr="00BD0F82">
              <w:rPr>
                <w:rFonts w:ascii="Arial" w:eastAsia="Times New Roman" w:hAnsi="Arial" w:cs="Arial"/>
                <w:b/>
                <w:bCs/>
                <w:iCs/>
                <w:color w:val="000000"/>
                <w:sz w:val="16"/>
                <w:szCs w:val="16"/>
                <w:lang w:eastAsia="pl-PL"/>
              </w:rPr>
              <w:t>R</w:t>
            </w:r>
            <w:r w:rsidRPr="001D2FA8">
              <w:rPr>
                <w:rFonts w:ascii="Arial" w:eastAsia="Times New Roman" w:hAnsi="Arial" w:cs="Arial"/>
                <w:b/>
                <w:bCs/>
                <w:iCs/>
                <w:color w:val="000000"/>
                <w:sz w:val="16"/>
                <w:szCs w:val="16"/>
                <w:lang w:eastAsia="pl-PL"/>
              </w:rPr>
              <w:t xml:space="preserve">ODZAJ </w:t>
            </w:r>
            <w:r w:rsidRPr="00BD0F82">
              <w:rPr>
                <w:rFonts w:ascii="Arial" w:eastAsia="Times New Roman" w:hAnsi="Arial" w:cs="Arial"/>
                <w:b/>
                <w:bCs/>
                <w:iCs/>
                <w:color w:val="000000"/>
                <w:sz w:val="16"/>
                <w:szCs w:val="16"/>
                <w:lang w:eastAsia="pl-PL"/>
              </w:rPr>
              <w:t>INSTALACJI</w:t>
            </w:r>
            <w:r w:rsidR="00D653A3">
              <w:rPr>
                <w:rFonts w:ascii="Arial" w:eastAsia="Times New Roman" w:hAnsi="Arial" w:cs="Arial"/>
                <w:b/>
                <w:bCs/>
                <w:iCs/>
                <w:color w:val="000000"/>
                <w:sz w:val="16"/>
                <w:szCs w:val="16"/>
                <w:lang w:eastAsia="pl-PL"/>
              </w:rPr>
              <w:t>*</w:t>
            </w:r>
          </w:p>
          <w:p w14:paraId="6C4D2F2E" w14:textId="4808B60D" w:rsidR="00A56707" w:rsidRPr="001D2FA8" w:rsidRDefault="00A56707" w:rsidP="001D2FA8">
            <w:pPr>
              <w:spacing w:after="0" w:line="240" w:lineRule="auto"/>
              <w:jc w:val="center"/>
              <w:rPr>
                <w:rFonts w:ascii="Arial" w:eastAsia="Times New Roman" w:hAnsi="Arial" w:cs="Arial"/>
                <w:b/>
                <w:bCs/>
                <w:iCs/>
                <w:color w:val="000000"/>
                <w:sz w:val="16"/>
                <w:szCs w:val="16"/>
                <w:lang w:eastAsia="pl-PL"/>
              </w:rPr>
            </w:pPr>
            <w:r>
              <w:rPr>
                <w:rFonts w:ascii="Arial" w:eastAsia="Times New Roman" w:hAnsi="Arial" w:cs="Arial"/>
                <w:b/>
                <w:bCs/>
                <w:iCs/>
                <w:color w:val="000000"/>
                <w:sz w:val="16"/>
                <w:szCs w:val="16"/>
                <w:lang w:eastAsia="pl-PL"/>
              </w:rPr>
              <w:t>Odstępy czasowe</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6817E7E0" w14:textId="77777777" w:rsidR="001D2FA8" w:rsidRPr="001D2FA8" w:rsidRDefault="00BD0F82" w:rsidP="001D2FA8">
            <w:pPr>
              <w:spacing w:after="0" w:line="240" w:lineRule="auto"/>
              <w:jc w:val="center"/>
              <w:rPr>
                <w:rFonts w:ascii="Arial" w:eastAsia="Times New Roman" w:hAnsi="Arial" w:cs="Arial"/>
                <w:b/>
                <w:bCs/>
                <w:iCs/>
                <w:color w:val="000000"/>
                <w:sz w:val="16"/>
                <w:szCs w:val="16"/>
                <w:lang w:eastAsia="pl-PL"/>
              </w:rPr>
            </w:pPr>
            <w:r>
              <w:rPr>
                <w:rFonts w:ascii="Arial" w:eastAsia="Times New Roman" w:hAnsi="Arial" w:cs="Arial"/>
                <w:b/>
                <w:bCs/>
                <w:iCs/>
                <w:color w:val="000000"/>
                <w:sz w:val="16"/>
                <w:szCs w:val="16"/>
                <w:lang w:eastAsia="pl-PL"/>
              </w:rPr>
              <w:t>PODSTAWA PRAWNA</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7827796D" w14:textId="057A5800" w:rsidR="001D2FA8" w:rsidRPr="001D2FA8" w:rsidRDefault="00BD0F82" w:rsidP="00A56707">
            <w:pPr>
              <w:spacing w:after="0" w:line="240" w:lineRule="auto"/>
              <w:jc w:val="center"/>
              <w:rPr>
                <w:rFonts w:ascii="Arial" w:eastAsia="Times New Roman" w:hAnsi="Arial" w:cs="Arial"/>
                <w:b/>
                <w:bCs/>
                <w:iCs/>
                <w:color w:val="000000"/>
                <w:sz w:val="16"/>
                <w:szCs w:val="16"/>
                <w:lang w:eastAsia="pl-PL"/>
              </w:rPr>
            </w:pPr>
            <w:r w:rsidRPr="001D2FA8">
              <w:rPr>
                <w:rFonts w:ascii="Arial" w:eastAsia="Times New Roman" w:hAnsi="Arial" w:cs="Arial"/>
                <w:b/>
                <w:bCs/>
                <w:iCs/>
                <w:color w:val="000000"/>
                <w:sz w:val="16"/>
                <w:szCs w:val="16"/>
                <w:lang w:eastAsia="pl-PL"/>
              </w:rPr>
              <w:t>CZYJ OBOWIĄ</w:t>
            </w:r>
            <w:r w:rsidRPr="00BD0F82">
              <w:rPr>
                <w:rFonts w:ascii="Arial" w:eastAsia="Times New Roman" w:hAnsi="Arial" w:cs="Arial"/>
                <w:b/>
                <w:bCs/>
                <w:iCs/>
                <w:color w:val="000000"/>
                <w:sz w:val="16"/>
                <w:szCs w:val="16"/>
                <w:lang w:eastAsia="pl-PL"/>
              </w:rPr>
              <w:t>ZE</w:t>
            </w:r>
            <w:r w:rsidRPr="001D2FA8">
              <w:rPr>
                <w:rFonts w:ascii="Arial" w:eastAsia="Times New Roman" w:hAnsi="Arial" w:cs="Arial"/>
                <w:b/>
                <w:bCs/>
                <w:iCs/>
                <w:color w:val="000000"/>
                <w:sz w:val="16"/>
                <w:szCs w:val="16"/>
                <w:lang w:eastAsia="pl-PL"/>
              </w:rPr>
              <w:t>K</w:t>
            </w:r>
            <w:r w:rsidR="00A56707">
              <w:rPr>
                <w:rFonts w:ascii="Arial" w:eastAsia="Times New Roman" w:hAnsi="Arial" w:cs="Arial"/>
                <w:b/>
                <w:bCs/>
                <w:iCs/>
                <w:color w:val="000000"/>
                <w:sz w:val="16"/>
                <w:szCs w:val="16"/>
                <w:lang w:eastAsia="pl-PL"/>
              </w:rPr>
              <w:t>, CZĘSTOTLIWOŚĆ</w:t>
            </w:r>
          </w:p>
        </w:tc>
      </w:tr>
      <w:tr w:rsidR="001D2FA8" w:rsidRPr="001D2FA8" w14:paraId="7937FFF2" w14:textId="77777777" w:rsidTr="00A56707">
        <w:trPr>
          <w:trHeight w:val="552"/>
          <w:jc w:val="center"/>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2AD41AC" w14:textId="55E4DCC1" w:rsidR="001D2FA8" w:rsidRPr="001D2FA8" w:rsidRDefault="001D2FA8" w:rsidP="00A56707">
            <w:pPr>
              <w:spacing w:after="0" w:line="240" w:lineRule="auto"/>
              <w:jc w:val="center"/>
              <w:rPr>
                <w:rFonts w:ascii="Arial" w:eastAsia="Times New Roman" w:hAnsi="Arial" w:cs="Arial"/>
                <w:b/>
                <w:bCs/>
                <w:color w:val="000000"/>
                <w:sz w:val="16"/>
                <w:szCs w:val="16"/>
                <w:lang w:eastAsia="pl-PL"/>
              </w:rPr>
            </w:pPr>
            <w:r w:rsidRPr="001D2FA8">
              <w:rPr>
                <w:rFonts w:ascii="Arial" w:eastAsia="Times New Roman" w:hAnsi="Arial" w:cs="Arial"/>
                <w:b/>
                <w:bCs/>
                <w:color w:val="000000"/>
                <w:sz w:val="16"/>
                <w:szCs w:val="16"/>
                <w:lang w:eastAsia="pl-PL"/>
              </w:rPr>
              <w:t>przeglądy okresowe instalacji elektrycznej</w:t>
            </w:r>
          </w:p>
        </w:tc>
        <w:tc>
          <w:tcPr>
            <w:tcW w:w="5812" w:type="dxa"/>
            <w:tcBorders>
              <w:top w:val="nil"/>
              <w:left w:val="nil"/>
              <w:bottom w:val="single" w:sz="4" w:space="0" w:color="auto"/>
              <w:right w:val="single" w:sz="4" w:space="0" w:color="auto"/>
            </w:tcBorders>
            <w:shd w:val="clear" w:color="auto" w:fill="auto"/>
            <w:vAlign w:val="center"/>
            <w:hideMark/>
          </w:tcPr>
          <w:p w14:paraId="1BBD21FA" w14:textId="77777777" w:rsidR="001D2FA8" w:rsidRPr="001D2FA8" w:rsidRDefault="001D2FA8" w:rsidP="001D2FA8">
            <w:pPr>
              <w:spacing w:after="0" w:line="240" w:lineRule="auto"/>
              <w:jc w:val="center"/>
              <w:rPr>
                <w:rFonts w:ascii="Arial" w:eastAsia="Times New Roman" w:hAnsi="Arial" w:cs="Arial"/>
                <w:color w:val="000000"/>
                <w:sz w:val="16"/>
                <w:szCs w:val="16"/>
                <w:lang w:eastAsia="pl-PL"/>
              </w:rPr>
            </w:pPr>
            <w:r w:rsidRPr="001D2FA8">
              <w:rPr>
                <w:rFonts w:ascii="Arial" w:eastAsia="Times New Roman" w:hAnsi="Arial" w:cs="Arial"/>
                <w:color w:val="000000"/>
                <w:sz w:val="16"/>
                <w:szCs w:val="16"/>
                <w:lang w:eastAsia="pl-PL"/>
              </w:rPr>
              <w:t xml:space="preserve">Art. 62 ustawy Prawo budowlane z dnia 7.07.1994 r. (Dz. U Nr 106 z 2000 r., poz. 1126 z </w:t>
            </w:r>
            <w:proofErr w:type="spellStart"/>
            <w:r w:rsidRPr="001D2FA8">
              <w:rPr>
                <w:rFonts w:ascii="Arial" w:eastAsia="Times New Roman" w:hAnsi="Arial" w:cs="Arial"/>
                <w:color w:val="000000"/>
                <w:sz w:val="16"/>
                <w:szCs w:val="16"/>
                <w:lang w:eastAsia="pl-PL"/>
              </w:rPr>
              <w:t>późn</w:t>
            </w:r>
            <w:proofErr w:type="spellEnd"/>
            <w:r w:rsidRPr="001D2FA8">
              <w:rPr>
                <w:rFonts w:ascii="Arial" w:eastAsia="Times New Roman" w:hAnsi="Arial" w:cs="Arial"/>
                <w:color w:val="000000"/>
                <w:sz w:val="16"/>
                <w:szCs w:val="16"/>
                <w:lang w:eastAsia="pl-PL"/>
              </w:rPr>
              <w:t>. zm.)</w:t>
            </w:r>
          </w:p>
        </w:tc>
        <w:tc>
          <w:tcPr>
            <w:tcW w:w="2693" w:type="dxa"/>
            <w:tcBorders>
              <w:top w:val="nil"/>
              <w:left w:val="nil"/>
              <w:bottom w:val="single" w:sz="4" w:space="0" w:color="auto"/>
              <w:right w:val="single" w:sz="4" w:space="0" w:color="auto"/>
            </w:tcBorders>
            <w:shd w:val="clear" w:color="auto" w:fill="auto"/>
            <w:vAlign w:val="center"/>
            <w:hideMark/>
          </w:tcPr>
          <w:p w14:paraId="47F5BB8B" w14:textId="77777777" w:rsidR="001D2FA8" w:rsidRDefault="001D2FA8" w:rsidP="001D2FA8">
            <w:pPr>
              <w:spacing w:after="0" w:line="240" w:lineRule="auto"/>
              <w:jc w:val="center"/>
              <w:rPr>
                <w:rFonts w:ascii="Arial" w:eastAsia="Times New Roman" w:hAnsi="Arial" w:cs="Arial"/>
                <w:color w:val="000000"/>
                <w:sz w:val="16"/>
                <w:szCs w:val="16"/>
                <w:lang w:eastAsia="pl-PL"/>
              </w:rPr>
            </w:pPr>
            <w:r w:rsidRPr="001D2FA8">
              <w:rPr>
                <w:rFonts w:ascii="Arial" w:eastAsia="Times New Roman" w:hAnsi="Arial" w:cs="Arial"/>
                <w:color w:val="000000"/>
                <w:sz w:val="16"/>
                <w:szCs w:val="16"/>
                <w:lang w:eastAsia="pl-PL"/>
              </w:rPr>
              <w:t>zarządca lub właściciel budynku</w:t>
            </w:r>
          </w:p>
          <w:p w14:paraId="41CD3A07" w14:textId="39289EC2" w:rsidR="00A56707" w:rsidRPr="001D2FA8" w:rsidRDefault="00A56707" w:rsidP="001D2FA8">
            <w:pPr>
              <w:spacing w:after="0" w:line="240" w:lineRule="auto"/>
              <w:jc w:val="center"/>
              <w:rPr>
                <w:rFonts w:ascii="Arial" w:eastAsia="Times New Roman" w:hAnsi="Arial" w:cs="Arial"/>
                <w:color w:val="000000"/>
                <w:sz w:val="16"/>
                <w:szCs w:val="16"/>
                <w:lang w:eastAsia="pl-PL"/>
              </w:rPr>
            </w:pPr>
            <w:r>
              <w:rPr>
                <w:rFonts w:ascii="Arial" w:eastAsia="Times New Roman" w:hAnsi="Arial" w:cs="Arial"/>
                <w:b/>
                <w:bCs/>
                <w:color w:val="000000"/>
                <w:sz w:val="16"/>
                <w:szCs w:val="16"/>
                <w:lang w:eastAsia="pl-PL"/>
              </w:rPr>
              <w:t>– raz na 5 lat</w:t>
            </w:r>
          </w:p>
        </w:tc>
      </w:tr>
      <w:tr w:rsidR="001D2FA8" w:rsidRPr="001D2FA8" w14:paraId="14F3C6BD" w14:textId="77777777" w:rsidTr="000E7ECC">
        <w:trPr>
          <w:trHeight w:val="1694"/>
          <w:jc w:val="center"/>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462EC35" w14:textId="77777777" w:rsidR="001D2FA8" w:rsidRPr="001D2FA8" w:rsidRDefault="001D2FA8" w:rsidP="001D2FA8">
            <w:pPr>
              <w:spacing w:after="0" w:line="240" w:lineRule="auto"/>
              <w:jc w:val="center"/>
              <w:rPr>
                <w:rFonts w:ascii="Arial" w:eastAsia="Times New Roman" w:hAnsi="Arial" w:cs="Arial"/>
                <w:b/>
                <w:bCs/>
                <w:color w:val="000000"/>
                <w:sz w:val="16"/>
                <w:szCs w:val="16"/>
                <w:lang w:eastAsia="pl-PL"/>
              </w:rPr>
            </w:pPr>
            <w:r w:rsidRPr="001D2FA8">
              <w:rPr>
                <w:rFonts w:ascii="Arial" w:eastAsia="Times New Roman" w:hAnsi="Arial" w:cs="Arial"/>
                <w:b/>
                <w:bCs/>
                <w:color w:val="000000"/>
                <w:sz w:val="16"/>
                <w:szCs w:val="16"/>
                <w:lang w:eastAsia="pl-PL"/>
              </w:rPr>
              <w:t>instalacja gazowa, kanały wentylacyjne i spalinowe</w:t>
            </w:r>
          </w:p>
        </w:tc>
        <w:tc>
          <w:tcPr>
            <w:tcW w:w="5812" w:type="dxa"/>
            <w:tcBorders>
              <w:top w:val="nil"/>
              <w:left w:val="nil"/>
              <w:bottom w:val="single" w:sz="4" w:space="0" w:color="auto"/>
              <w:right w:val="single" w:sz="4" w:space="0" w:color="auto"/>
            </w:tcBorders>
            <w:shd w:val="clear" w:color="auto" w:fill="auto"/>
            <w:vAlign w:val="center"/>
            <w:hideMark/>
          </w:tcPr>
          <w:p w14:paraId="120CB2DB" w14:textId="77777777" w:rsidR="001D2FA8" w:rsidRPr="001D2FA8" w:rsidRDefault="001D2FA8" w:rsidP="00C421AA">
            <w:pPr>
              <w:spacing w:after="0" w:line="240" w:lineRule="auto"/>
              <w:jc w:val="center"/>
              <w:rPr>
                <w:rFonts w:ascii="Arial" w:eastAsia="Times New Roman" w:hAnsi="Arial" w:cs="Arial"/>
                <w:color w:val="000000"/>
                <w:sz w:val="14"/>
                <w:szCs w:val="14"/>
                <w:lang w:eastAsia="pl-PL"/>
              </w:rPr>
            </w:pPr>
            <w:r w:rsidRPr="001D2FA8">
              <w:rPr>
                <w:rFonts w:ascii="Arial" w:eastAsia="Times New Roman" w:hAnsi="Arial" w:cs="Arial"/>
                <w:color w:val="000000"/>
                <w:sz w:val="14"/>
                <w:szCs w:val="14"/>
                <w:lang w:eastAsia="pl-PL"/>
              </w:rPr>
              <w:t xml:space="preserve">Zgodnie z art. 62 ust. 1 Ustawy „Prawo Budowlane” z dnia 7 lipca 1994 r. z </w:t>
            </w:r>
            <w:proofErr w:type="spellStart"/>
            <w:r w:rsidRPr="001D2FA8">
              <w:rPr>
                <w:rFonts w:ascii="Arial" w:eastAsia="Times New Roman" w:hAnsi="Arial" w:cs="Arial"/>
                <w:color w:val="000000"/>
                <w:sz w:val="14"/>
                <w:szCs w:val="14"/>
                <w:lang w:eastAsia="pl-PL"/>
              </w:rPr>
              <w:t>późn</w:t>
            </w:r>
            <w:proofErr w:type="spellEnd"/>
            <w:r w:rsidRPr="001D2FA8">
              <w:rPr>
                <w:rFonts w:ascii="Arial" w:eastAsia="Times New Roman" w:hAnsi="Arial" w:cs="Arial"/>
                <w:color w:val="000000"/>
                <w:sz w:val="14"/>
                <w:szCs w:val="14"/>
                <w:lang w:eastAsia="pl-PL"/>
              </w:rPr>
              <w:t>. zm. „Obiekty budowlane powinny być w czasie ich użytkowania poddawane przez właściciela lub zarządcę kontroli: 1) okresowej, co najmniej raz w roku, polegającej na sprawdzeniu stanu technicznego: (…) c) instalacji gazowych oraz przewodów kominowych (dymowych, spalinowych i wentylacyjnych)”.       Przepis ten dotyczy wszystkich obiektów budowlanych, które wyposażone są w instalację gazową</w:t>
            </w:r>
          </w:p>
        </w:tc>
        <w:tc>
          <w:tcPr>
            <w:tcW w:w="2693" w:type="dxa"/>
            <w:tcBorders>
              <w:top w:val="nil"/>
              <w:left w:val="nil"/>
              <w:bottom w:val="single" w:sz="4" w:space="0" w:color="auto"/>
              <w:right w:val="single" w:sz="4" w:space="0" w:color="auto"/>
            </w:tcBorders>
            <w:shd w:val="clear" w:color="auto" w:fill="auto"/>
            <w:vAlign w:val="center"/>
            <w:hideMark/>
          </w:tcPr>
          <w:p w14:paraId="3D6CBAD6" w14:textId="77777777" w:rsidR="001D2FA8" w:rsidRDefault="001D2FA8" w:rsidP="00BD0F82">
            <w:pPr>
              <w:spacing w:after="0" w:line="240" w:lineRule="auto"/>
              <w:jc w:val="center"/>
              <w:rPr>
                <w:rFonts w:ascii="Arial" w:eastAsia="Times New Roman" w:hAnsi="Arial" w:cs="Arial"/>
                <w:color w:val="000000"/>
                <w:sz w:val="16"/>
                <w:szCs w:val="16"/>
                <w:lang w:eastAsia="pl-PL"/>
              </w:rPr>
            </w:pPr>
            <w:r w:rsidRPr="001D2FA8">
              <w:rPr>
                <w:rFonts w:ascii="Arial" w:eastAsia="Times New Roman" w:hAnsi="Arial" w:cs="Arial"/>
                <w:color w:val="000000"/>
                <w:sz w:val="16"/>
                <w:szCs w:val="16"/>
                <w:lang w:eastAsia="pl-PL"/>
              </w:rPr>
              <w:t>właściciel lub zarządca budynku - Rozporządzenia MSWiA z dnia 16 sierpnia 1999 r. w sprawie warunków technicznych użytkowania budynków mieszkalnych (Dz. U. 1999 r. Nr 74 poz. 836)</w:t>
            </w:r>
          </w:p>
          <w:p w14:paraId="0C3629F1" w14:textId="7DB92C8B" w:rsidR="000E7ECC" w:rsidRPr="000E7ECC" w:rsidRDefault="000E7ECC" w:rsidP="00BD0F82">
            <w:pPr>
              <w:spacing w:after="0" w:line="240" w:lineRule="auto"/>
              <w:jc w:val="center"/>
              <w:rPr>
                <w:rFonts w:ascii="Arial" w:eastAsia="Times New Roman" w:hAnsi="Arial" w:cs="Arial"/>
                <w:b/>
                <w:color w:val="000000"/>
                <w:sz w:val="16"/>
                <w:szCs w:val="16"/>
                <w:lang w:eastAsia="pl-PL"/>
              </w:rPr>
            </w:pPr>
            <w:r>
              <w:rPr>
                <w:rFonts w:ascii="Arial" w:eastAsia="Times New Roman" w:hAnsi="Arial" w:cs="Arial"/>
                <w:b/>
                <w:color w:val="000000"/>
                <w:sz w:val="16"/>
                <w:szCs w:val="16"/>
                <w:lang w:eastAsia="pl-PL"/>
              </w:rPr>
              <w:t>- minimum raz w roku</w:t>
            </w:r>
          </w:p>
        </w:tc>
      </w:tr>
      <w:tr w:rsidR="001D2FA8" w:rsidRPr="001D2FA8" w14:paraId="183BE173" w14:textId="77777777" w:rsidTr="00EF56F0">
        <w:trPr>
          <w:trHeight w:val="1079"/>
          <w:jc w:val="center"/>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71BFF60" w14:textId="77777777" w:rsidR="001D2FA8" w:rsidRPr="001D2FA8" w:rsidRDefault="001D2FA8" w:rsidP="008B05A5">
            <w:pPr>
              <w:spacing w:after="0" w:line="240" w:lineRule="auto"/>
              <w:jc w:val="center"/>
              <w:rPr>
                <w:rFonts w:ascii="Arial" w:eastAsia="Times New Roman" w:hAnsi="Arial" w:cs="Arial"/>
                <w:color w:val="000000"/>
                <w:sz w:val="16"/>
                <w:szCs w:val="16"/>
                <w:lang w:eastAsia="pl-PL"/>
              </w:rPr>
            </w:pPr>
            <w:r w:rsidRPr="001D2FA8">
              <w:rPr>
                <w:rFonts w:ascii="Arial" w:eastAsia="Times New Roman" w:hAnsi="Arial" w:cs="Arial"/>
                <w:b/>
                <w:bCs/>
                <w:color w:val="000000"/>
                <w:sz w:val="16"/>
                <w:szCs w:val="16"/>
                <w:lang w:eastAsia="pl-PL"/>
              </w:rPr>
              <w:t>kontrola okresowa stanu technicznego kotłów</w:t>
            </w:r>
          </w:p>
        </w:tc>
        <w:tc>
          <w:tcPr>
            <w:tcW w:w="5812" w:type="dxa"/>
            <w:tcBorders>
              <w:top w:val="nil"/>
              <w:left w:val="nil"/>
              <w:bottom w:val="single" w:sz="4" w:space="0" w:color="auto"/>
              <w:right w:val="single" w:sz="4" w:space="0" w:color="auto"/>
            </w:tcBorders>
            <w:shd w:val="clear" w:color="auto" w:fill="auto"/>
            <w:noWrap/>
            <w:vAlign w:val="center"/>
            <w:hideMark/>
          </w:tcPr>
          <w:p w14:paraId="3820E0FD" w14:textId="530EDAE4" w:rsidR="008B05A5" w:rsidRPr="00CF3AAC" w:rsidRDefault="008B05A5" w:rsidP="001D2FA8">
            <w:pPr>
              <w:spacing w:after="0" w:line="240" w:lineRule="auto"/>
              <w:jc w:val="center"/>
              <w:rPr>
                <w:rFonts w:ascii="Arial" w:eastAsia="Times New Roman" w:hAnsi="Arial" w:cs="Arial"/>
                <w:color w:val="000000"/>
                <w:sz w:val="14"/>
                <w:szCs w:val="14"/>
                <w:lang w:eastAsia="pl-PL"/>
              </w:rPr>
            </w:pPr>
            <w:r w:rsidRPr="001D2FA8">
              <w:rPr>
                <w:rFonts w:ascii="Arial" w:eastAsia="Times New Roman" w:hAnsi="Arial" w:cs="Arial"/>
                <w:color w:val="000000"/>
                <w:sz w:val="14"/>
                <w:szCs w:val="14"/>
                <w:lang w:eastAsia="pl-PL"/>
              </w:rPr>
              <w:t>Obowiązek ten wynika z dodanego przepisami ustaw</w:t>
            </w:r>
            <w:r w:rsidR="00EF56F0">
              <w:rPr>
                <w:rFonts w:ascii="Arial" w:eastAsia="Times New Roman" w:hAnsi="Arial" w:cs="Arial"/>
                <w:color w:val="000000"/>
                <w:sz w:val="14"/>
                <w:szCs w:val="14"/>
                <w:lang w:eastAsia="pl-PL"/>
              </w:rPr>
              <w:t>y z dnia 19 września 2007 r., o </w:t>
            </w:r>
            <w:r w:rsidRPr="001D2FA8">
              <w:rPr>
                <w:rFonts w:ascii="Arial" w:eastAsia="Times New Roman" w:hAnsi="Arial" w:cs="Arial"/>
                <w:color w:val="000000"/>
                <w:sz w:val="14"/>
                <w:szCs w:val="14"/>
                <w:lang w:eastAsia="pl-PL"/>
              </w:rPr>
              <w:t>zmianie ustawy - Prawo budowlane (Dz. U. Nr 191, po</w:t>
            </w:r>
            <w:r w:rsidR="00EF56F0">
              <w:rPr>
                <w:rFonts w:ascii="Arial" w:eastAsia="Times New Roman" w:hAnsi="Arial" w:cs="Arial"/>
                <w:color w:val="000000"/>
                <w:sz w:val="14"/>
                <w:szCs w:val="14"/>
                <w:lang w:eastAsia="pl-PL"/>
              </w:rPr>
              <w:t>z. 1373) i został wprowadzony z </w:t>
            </w:r>
            <w:r w:rsidRPr="001D2FA8">
              <w:rPr>
                <w:rFonts w:ascii="Arial" w:eastAsia="Times New Roman" w:hAnsi="Arial" w:cs="Arial"/>
                <w:color w:val="000000"/>
                <w:sz w:val="14"/>
                <w:szCs w:val="14"/>
                <w:lang w:eastAsia="pl-PL"/>
              </w:rPr>
              <w:t>dniem 1 stycznia 2009 r., zatem kontrolę obiektów już użytkowanych należy po raz pierwszy przeprowadzić, w zależności od wydajności kotła, w ciągu dwóch bądź czterech lat od wejścia w życie przedmiotowych przepisów.</w:t>
            </w:r>
          </w:p>
          <w:p w14:paraId="7C0456B2" w14:textId="77777777" w:rsidR="001D2FA8" w:rsidRPr="001D2FA8" w:rsidRDefault="001D2FA8" w:rsidP="001D2FA8">
            <w:pPr>
              <w:spacing w:after="0" w:line="240" w:lineRule="auto"/>
              <w:jc w:val="center"/>
              <w:rPr>
                <w:rFonts w:ascii="Arial" w:eastAsia="Times New Roman" w:hAnsi="Arial" w:cs="Arial"/>
                <w:i/>
                <w:iCs/>
                <w:sz w:val="14"/>
                <w:szCs w:val="14"/>
                <w:lang w:eastAsia="pl-PL"/>
              </w:rPr>
            </w:pPr>
            <w:r w:rsidRPr="001D2FA8">
              <w:rPr>
                <w:rFonts w:ascii="Arial" w:eastAsia="Times New Roman" w:hAnsi="Arial" w:cs="Arial"/>
                <w:i/>
                <w:iCs/>
                <w:sz w:val="14"/>
                <w:szCs w:val="14"/>
                <w:lang w:eastAsia="pl-PL"/>
              </w:rPr>
              <w:t>art. 62 ust.1 pkt.5 Ustawa - Prawo Budowlane</w:t>
            </w:r>
          </w:p>
        </w:tc>
        <w:tc>
          <w:tcPr>
            <w:tcW w:w="2693" w:type="dxa"/>
            <w:tcBorders>
              <w:top w:val="nil"/>
              <w:left w:val="nil"/>
              <w:bottom w:val="single" w:sz="4" w:space="0" w:color="auto"/>
              <w:right w:val="single" w:sz="4" w:space="0" w:color="auto"/>
            </w:tcBorders>
            <w:shd w:val="clear" w:color="auto" w:fill="auto"/>
            <w:vAlign w:val="center"/>
            <w:hideMark/>
          </w:tcPr>
          <w:p w14:paraId="29F31122" w14:textId="77777777" w:rsidR="001D2FA8" w:rsidRDefault="001D2FA8" w:rsidP="001D2FA8">
            <w:pPr>
              <w:spacing w:after="0" w:line="240" w:lineRule="auto"/>
              <w:jc w:val="center"/>
              <w:rPr>
                <w:rFonts w:ascii="Arial" w:eastAsia="Times New Roman" w:hAnsi="Arial" w:cs="Arial"/>
                <w:color w:val="000000"/>
                <w:sz w:val="16"/>
                <w:szCs w:val="16"/>
                <w:lang w:eastAsia="pl-PL"/>
              </w:rPr>
            </w:pPr>
            <w:r w:rsidRPr="001D2FA8">
              <w:rPr>
                <w:rFonts w:ascii="Arial" w:eastAsia="Times New Roman" w:hAnsi="Arial" w:cs="Arial"/>
                <w:color w:val="000000"/>
                <w:sz w:val="16"/>
                <w:szCs w:val="16"/>
                <w:lang w:eastAsia="pl-PL"/>
              </w:rPr>
              <w:t>właściciel lub zarządca</w:t>
            </w:r>
          </w:p>
          <w:p w14:paraId="4D7EE59F" w14:textId="77777777" w:rsidR="000E7ECC" w:rsidRPr="001D2FA8" w:rsidRDefault="000E7ECC" w:rsidP="001D2FA8">
            <w:pPr>
              <w:spacing w:after="0" w:line="240" w:lineRule="auto"/>
              <w:jc w:val="center"/>
              <w:rPr>
                <w:rFonts w:ascii="Arial" w:eastAsia="Times New Roman" w:hAnsi="Arial" w:cs="Arial"/>
                <w:color w:val="000000"/>
                <w:sz w:val="16"/>
                <w:szCs w:val="16"/>
                <w:lang w:eastAsia="pl-PL"/>
              </w:rPr>
            </w:pPr>
          </w:p>
        </w:tc>
      </w:tr>
      <w:tr w:rsidR="001D2FA8" w:rsidRPr="001D2FA8" w14:paraId="0BE4F873" w14:textId="77777777" w:rsidTr="005C717A">
        <w:trPr>
          <w:trHeight w:val="615"/>
          <w:jc w:val="center"/>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C44C6B4" w14:textId="77777777" w:rsidR="001D2FA8" w:rsidRPr="001D2FA8" w:rsidRDefault="00ED0E5C" w:rsidP="001D2FA8">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urządzenia chłodnicze w </w:t>
            </w:r>
            <w:r w:rsidR="001D2FA8" w:rsidRPr="001D2FA8">
              <w:rPr>
                <w:rFonts w:ascii="Arial" w:eastAsia="Times New Roman" w:hAnsi="Arial" w:cs="Arial"/>
                <w:b/>
                <w:bCs/>
                <w:color w:val="000000"/>
                <w:sz w:val="16"/>
                <w:szCs w:val="16"/>
                <w:lang w:eastAsia="pl-PL"/>
              </w:rPr>
              <w:t>instalacjach klimatyzacyjnych</w:t>
            </w:r>
          </w:p>
        </w:tc>
        <w:tc>
          <w:tcPr>
            <w:tcW w:w="5812" w:type="dxa"/>
            <w:tcBorders>
              <w:top w:val="nil"/>
              <w:left w:val="nil"/>
              <w:bottom w:val="single" w:sz="4" w:space="0" w:color="auto"/>
              <w:right w:val="single" w:sz="4" w:space="0" w:color="auto"/>
            </w:tcBorders>
            <w:shd w:val="clear" w:color="auto" w:fill="auto"/>
            <w:noWrap/>
            <w:vAlign w:val="center"/>
            <w:hideMark/>
          </w:tcPr>
          <w:p w14:paraId="0587BDA3" w14:textId="77777777" w:rsidR="001D2FA8" w:rsidRPr="001D2FA8" w:rsidRDefault="001D2FA8" w:rsidP="001D2FA8">
            <w:pPr>
              <w:spacing w:after="0" w:line="240" w:lineRule="auto"/>
              <w:jc w:val="center"/>
              <w:rPr>
                <w:rFonts w:ascii="Arial" w:eastAsia="Times New Roman" w:hAnsi="Arial" w:cs="Arial"/>
                <w:i/>
                <w:iCs/>
                <w:sz w:val="16"/>
                <w:szCs w:val="16"/>
                <w:lang w:eastAsia="pl-PL"/>
              </w:rPr>
            </w:pPr>
            <w:r w:rsidRPr="001D2FA8">
              <w:rPr>
                <w:rFonts w:ascii="Arial" w:eastAsia="Times New Roman" w:hAnsi="Arial" w:cs="Arial"/>
                <w:i/>
                <w:iCs/>
                <w:sz w:val="16"/>
                <w:szCs w:val="16"/>
                <w:lang w:eastAsia="pl-PL"/>
              </w:rPr>
              <w:t>art.62 ust.1 pkt.6 Ustawa - Prawo Budowlane</w:t>
            </w:r>
          </w:p>
        </w:tc>
        <w:tc>
          <w:tcPr>
            <w:tcW w:w="2693" w:type="dxa"/>
            <w:tcBorders>
              <w:top w:val="nil"/>
              <w:left w:val="nil"/>
              <w:bottom w:val="single" w:sz="4" w:space="0" w:color="auto"/>
              <w:right w:val="single" w:sz="4" w:space="0" w:color="auto"/>
            </w:tcBorders>
            <w:shd w:val="clear" w:color="auto" w:fill="auto"/>
            <w:vAlign w:val="center"/>
            <w:hideMark/>
          </w:tcPr>
          <w:p w14:paraId="78053C7C" w14:textId="77777777" w:rsidR="001D2FA8" w:rsidRDefault="001D2FA8" w:rsidP="001D2FA8">
            <w:pPr>
              <w:spacing w:after="0" w:line="240" w:lineRule="auto"/>
              <w:jc w:val="center"/>
              <w:rPr>
                <w:rFonts w:ascii="Arial" w:eastAsia="Times New Roman" w:hAnsi="Arial" w:cs="Arial"/>
                <w:color w:val="000000"/>
                <w:sz w:val="16"/>
                <w:szCs w:val="16"/>
                <w:lang w:eastAsia="pl-PL"/>
              </w:rPr>
            </w:pPr>
            <w:r w:rsidRPr="001D2FA8">
              <w:rPr>
                <w:rFonts w:ascii="Arial" w:eastAsia="Times New Roman" w:hAnsi="Arial" w:cs="Arial"/>
                <w:color w:val="000000"/>
                <w:sz w:val="16"/>
                <w:szCs w:val="16"/>
                <w:lang w:eastAsia="pl-PL"/>
              </w:rPr>
              <w:t>użytkownik obiektu budowlanego</w:t>
            </w:r>
          </w:p>
          <w:p w14:paraId="4382CC50" w14:textId="785C4830" w:rsidR="00CB0928" w:rsidRPr="00CB0928" w:rsidRDefault="00CB0928" w:rsidP="00CB0928">
            <w:pPr>
              <w:spacing w:after="0" w:line="240" w:lineRule="auto"/>
              <w:jc w:val="center"/>
              <w:rPr>
                <w:rFonts w:ascii="Arial" w:eastAsia="Times New Roman" w:hAnsi="Arial" w:cs="Arial"/>
                <w:b/>
                <w:color w:val="000000"/>
                <w:sz w:val="16"/>
                <w:szCs w:val="16"/>
                <w:lang w:eastAsia="pl-PL"/>
              </w:rPr>
            </w:pPr>
            <w:r w:rsidRPr="00CB0928">
              <w:rPr>
                <w:rFonts w:ascii="Arial" w:eastAsia="Times New Roman" w:hAnsi="Arial" w:cs="Arial"/>
                <w:b/>
                <w:color w:val="000000"/>
                <w:sz w:val="16"/>
                <w:szCs w:val="16"/>
                <w:lang w:eastAsia="pl-PL"/>
              </w:rPr>
              <w:t>raz na 5 lat</w:t>
            </w:r>
          </w:p>
        </w:tc>
      </w:tr>
      <w:tr w:rsidR="001D2FA8" w:rsidRPr="001D2FA8" w14:paraId="56D7CF98" w14:textId="77777777" w:rsidTr="005C717A">
        <w:trPr>
          <w:trHeight w:val="27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A1C1004" w14:textId="189FD09A" w:rsidR="001D2FA8" w:rsidRPr="001D2FA8" w:rsidRDefault="001D2FA8" w:rsidP="00353E20">
            <w:pPr>
              <w:spacing w:after="0" w:line="240" w:lineRule="auto"/>
              <w:jc w:val="center"/>
              <w:rPr>
                <w:rFonts w:ascii="Arial" w:eastAsia="Times New Roman" w:hAnsi="Arial" w:cs="Arial"/>
                <w:b/>
                <w:bCs/>
                <w:color w:val="000000"/>
                <w:sz w:val="16"/>
                <w:szCs w:val="16"/>
                <w:lang w:eastAsia="pl-PL"/>
              </w:rPr>
            </w:pPr>
            <w:r w:rsidRPr="001D2FA8">
              <w:rPr>
                <w:rFonts w:ascii="Arial" w:eastAsia="Times New Roman" w:hAnsi="Arial" w:cs="Arial"/>
                <w:b/>
                <w:bCs/>
                <w:color w:val="000000"/>
                <w:sz w:val="16"/>
                <w:szCs w:val="16"/>
                <w:lang w:eastAsia="pl-PL"/>
              </w:rPr>
              <w:t xml:space="preserve">Kontrola okresowa wykonywana </w:t>
            </w:r>
          </w:p>
        </w:tc>
        <w:tc>
          <w:tcPr>
            <w:tcW w:w="5812" w:type="dxa"/>
            <w:tcBorders>
              <w:top w:val="nil"/>
              <w:left w:val="nil"/>
              <w:bottom w:val="single" w:sz="4" w:space="0" w:color="auto"/>
              <w:right w:val="single" w:sz="4" w:space="0" w:color="auto"/>
            </w:tcBorders>
            <w:shd w:val="clear" w:color="auto" w:fill="auto"/>
            <w:noWrap/>
            <w:vAlign w:val="center"/>
            <w:hideMark/>
          </w:tcPr>
          <w:p w14:paraId="519F6B27" w14:textId="77777777" w:rsidR="001D2FA8" w:rsidRPr="001D2FA8" w:rsidRDefault="001D2FA8" w:rsidP="001D2FA8">
            <w:pPr>
              <w:spacing w:after="0" w:line="240" w:lineRule="auto"/>
              <w:jc w:val="center"/>
              <w:rPr>
                <w:rFonts w:ascii="Arial" w:eastAsia="Times New Roman" w:hAnsi="Arial" w:cs="Arial"/>
                <w:i/>
                <w:iCs/>
                <w:sz w:val="16"/>
                <w:szCs w:val="16"/>
                <w:lang w:eastAsia="pl-PL"/>
              </w:rPr>
            </w:pPr>
            <w:r w:rsidRPr="001D2FA8">
              <w:rPr>
                <w:rFonts w:ascii="Arial" w:eastAsia="Times New Roman" w:hAnsi="Arial" w:cs="Arial"/>
                <w:i/>
                <w:iCs/>
                <w:sz w:val="16"/>
                <w:szCs w:val="16"/>
                <w:lang w:eastAsia="pl-PL"/>
              </w:rPr>
              <w:t>art.62 ust.1 pkt.2 ustawy - Prawo Budowlane</w:t>
            </w:r>
          </w:p>
        </w:tc>
        <w:tc>
          <w:tcPr>
            <w:tcW w:w="2693" w:type="dxa"/>
            <w:tcBorders>
              <w:top w:val="nil"/>
              <w:left w:val="nil"/>
              <w:bottom w:val="single" w:sz="4" w:space="0" w:color="auto"/>
              <w:right w:val="single" w:sz="4" w:space="0" w:color="auto"/>
            </w:tcBorders>
            <w:shd w:val="clear" w:color="auto" w:fill="auto"/>
            <w:vAlign w:val="center"/>
            <w:hideMark/>
          </w:tcPr>
          <w:p w14:paraId="6BDEA11D" w14:textId="46126163" w:rsidR="001D2FA8" w:rsidRPr="001D2FA8" w:rsidRDefault="00353E20" w:rsidP="001D2FA8">
            <w:pPr>
              <w:spacing w:after="0" w:line="240" w:lineRule="auto"/>
              <w:jc w:val="center"/>
              <w:rPr>
                <w:rFonts w:ascii="Arial" w:eastAsia="Times New Roman" w:hAnsi="Arial" w:cs="Arial"/>
                <w:color w:val="000000"/>
                <w:sz w:val="16"/>
                <w:szCs w:val="16"/>
                <w:lang w:eastAsia="pl-PL"/>
              </w:rPr>
            </w:pPr>
            <w:r w:rsidRPr="001D2FA8">
              <w:rPr>
                <w:rFonts w:ascii="Arial" w:eastAsia="Times New Roman" w:hAnsi="Arial" w:cs="Arial"/>
                <w:b/>
                <w:bCs/>
                <w:color w:val="000000"/>
                <w:sz w:val="16"/>
                <w:szCs w:val="16"/>
                <w:lang w:eastAsia="pl-PL"/>
              </w:rPr>
              <w:t>raz na 5 lat</w:t>
            </w:r>
          </w:p>
        </w:tc>
      </w:tr>
      <w:tr w:rsidR="001D2FA8" w:rsidRPr="001D2FA8" w14:paraId="0F702CF2" w14:textId="77777777" w:rsidTr="005C717A">
        <w:trPr>
          <w:trHeight w:val="70"/>
          <w:jc w:val="center"/>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043D003" w14:textId="2FC27C11" w:rsidR="001D2FA8" w:rsidRPr="001D2FA8" w:rsidRDefault="001D2FA8" w:rsidP="00353E20">
            <w:pPr>
              <w:spacing w:after="0" w:line="240" w:lineRule="auto"/>
              <w:jc w:val="center"/>
              <w:rPr>
                <w:rFonts w:ascii="Arial" w:eastAsia="Times New Roman" w:hAnsi="Arial" w:cs="Arial"/>
                <w:b/>
                <w:bCs/>
                <w:color w:val="000000"/>
                <w:sz w:val="16"/>
                <w:szCs w:val="16"/>
                <w:lang w:eastAsia="pl-PL"/>
              </w:rPr>
            </w:pPr>
            <w:r w:rsidRPr="001D2FA8">
              <w:rPr>
                <w:rFonts w:ascii="Arial" w:eastAsia="Times New Roman" w:hAnsi="Arial" w:cs="Arial"/>
                <w:b/>
                <w:bCs/>
                <w:color w:val="000000"/>
                <w:sz w:val="16"/>
                <w:szCs w:val="16"/>
                <w:lang w:eastAsia="pl-PL"/>
              </w:rPr>
              <w:t xml:space="preserve">Kontrola okresowa wykonywana </w:t>
            </w:r>
          </w:p>
        </w:tc>
        <w:tc>
          <w:tcPr>
            <w:tcW w:w="5812" w:type="dxa"/>
            <w:tcBorders>
              <w:top w:val="nil"/>
              <w:left w:val="nil"/>
              <w:bottom w:val="single" w:sz="4" w:space="0" w:color="auto"/>
              <w:right w:val="single" w:sz="4" w:space="0" w:color="auto"/>
            </w:tcBorders>
            <w:shd w:val="clear" w:color="auto" w:fill="auto"/>
            <w:noWrap/>
            <w:vAlign w:val="center"/>
            <w:hideMark/>
          </w:tcPr>
          <w:p w14:paraId="348FDC1B" w14:textId="77777777" w:rsidR="001D2FA8" w:rsidRPr="001D2FA8" w:rsidRDefault="001D2FA8" w:rsidP="001D2FA8">
            <w:pPr>
              <w:spacing w:after="0" w:line="240" w:lineRule="auto"/>
              <w:jc w:val="center"/>
              <w:rPr>
                <w:rFonts w:ascii="Arial" w:eastAsia="Times New Roman" w:hAnsi="Arial" w:cs="Arial"/>
                <w:i/>
                <w:iCs/>
                <w:sz w:val="16"/>
                <w:szCs w:val="16"/>
                <w:lang w:eastAsia="pl-PL"/>
              </w:rPr>
            </w:pPr>
            <w:r w:rsidRPr="001D2FA8">
              <w:rPr>
                <w:rFonts w:ascii="Arial" w:eastAsia="Times New Roman" w:hAnsi="Arial" w:cs="Arial"/>
                <w:i/>
                <w:iCs/>
                <w:sz w:val="16"/>
                <w:szCs w:val="16"/>
                <w:lang w:eastAsia="pl-PL"/>
              </w:rPr>
              <w:t>art. 62 ust. 1 pkt 1 ustawy – Prawo Budowlane.</w:t>
            </w:r>
          </w:p>
        </w:tc>
        <w:tc>
          <w:tcPr>
            <w:tcW w:w="2693" w:type="dxa"/>
            <w:tcBorders>
              <w:top w:val="nil"/>
              <w:left w:val="nil"/>
              <w:bottom w:val="single" w:sz="4" w:space="0" w:color="auto"/>
              <w:right w:val="single" w:sz="4" w:space="0" w:color="auto"/>
            </w:tcBorders>
            <w:shd w:val="clear" w:color="auto" w:fill="auto"/>
            <w:vAlign w:val="center"/>
            <w:hideMark/>
          </w:tcPr>
          <w:p w14:paraId="0DFBC98F" w14:textId="531E5265" w:rsidR="001D2FA8" w:rsidRPr="001D2FA8" w:rsidRDefault="00353E20" w:rsidP="001D2FA8">
            <w:pPr>
              <w:spacing w:after="0" w:line="240" w:lineRule="auto"/>
              <w:jc w:val="center"/>
              <w:rPr>
                <w:rFonts w:ascii="Arial" w:eastAsia="Times New Roman" w:hAnsi="Arial" w:cs="Arial"/>
                <w:color w:val="000000"/>
                <w:sz w:val="16"/>
                <w:szCs w:val="16"/>
                <w:lang w:eastAsia="pl-PL"/>
              </w:rPr>
            </w:pPr>
            <w:r w:rsidRPr="001D2FA8">
              <w:rPr>
                <w:rFonts w:ascii="Arial" w:eastAsia="Times New Roman" w:hAnsi="Arial" w:cs="Arial"/>
                <w:b/>
                <w:bCs/>
                <w:color w:val="000000"/>
                <w:sz w:val="16"/>
                <w:szCs w:val="16"/>
                <w:lang w:eastAsia="pl-PL"/>
              </w:rPr>
              <w:t>raz na 1 rok</w:t>
            </w:r>
          </w:p>
        </w:tc>
      </w:tr>
      <w:tr w:rsidR="001D2FA8" w:rsidRPr="001D2FA8" w14:paraId="5722B9CA" w14:textId="77777777" w:rsidTr="00353E20">
        <w:trPr>
          <w:trHeight w:val="796"/>
          <w:jc w:val="center"/>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D790A04" w14:textId="529196D7" w:rsidR="001D2FA8" w:rsidRPr="001D2FA8" w:rsidRDefault="001D2FA8" w:rsidP="00353E20">
            <w:pPr>
              <w:spacing w:after="0" w:line="240" w:lineRule="auto"/>
              <w:jc w:val="center"/>
              <w:rPr>
                <w:rFonts w:ascii="Arial" w:eastAsia="Times New Roman" w:hAnsi="Arial" w:cs="Arial"/>
                <w:b/>
                <w:bCs/>
                <w:color w:val="000000"/>
                <w:sz w:val="16"/>
                <w:szCs w:val="16"/>
                <w:lang w:eastAsia="pl-PL"/>
              </w:rPr>
            </w:pPr>
            <w:r w:rsidRPr="001D2FA8">
              <w:rPr>
                <w:rFonts w:ascii="Arial" w:eastAsia="Times New Roman" w:hAnsi="Arial" w:cs="Arial"/>
                <w:b/>
                <w:bCs/>
                <w:color w:val="000000"/>
                <w:sz w:val="16"/>
                <w:szCs w:val="16"/>
                <w:lang w:eastAsia="pl-PL"/>
              </w:rPr>
              <w:t>Kontrola okresowa wykonywana obiektów wielkopowierzchniowych</w:t>
            </w:r>
          </w:p>
        </w:tc>
        <w:tc>
          <w:tcPr>
            <w:tcW w:w="5812" w:type="dxa"/>
            <w:tcBorders>
              <w:top w:val="nil"/>
              <w:left w:val="nil"/>
              <w:bottom w:val="single" w:sz="4" w:space="0" w:color="auto"/>
              <w:right w:val="single" w:sz="4" w:space="0" w:color="auto"/>
            </w:tcBorders>
            <w:shd w:val="clear" w:color="auto" w:fill="auto"/>
            <w:vAlign w:val="center"/>
            <w:hideMark/>
          </w:tcPr>
          <w:p w14:paraId="07822DF3" w14:textId="77777777" w:rsidR="001D2FA8" w:rsidRPr="001D2FA8" w:rsidRDefault="001D2FA8" w:rsidP="001D2FA8">
            <w:pPr>
              <w:spacing w:after="0" w:line="240" w:lineRule="auto"/>
              <w:jc w:val="center"/>
              <w:rPr>
                <w:rFonts w:ascii="Arial" w:eastAsia="Times New Roman" w:hAnsi="Arial" w:cs="Arial"/>
                <w:i/>
                <w:iCs/>
                <w:color w:val="000000"/>
                <w:sz w:val="16"/>
                <w:szCs w:val="16"/>
                <w:lang w:eastAsia="pl-PL"/>
              </w:rPr>
            </w:pPr>
            <w:r w:rsidRPr="001D2FA8">
              <w:rPr>
                <w:rFonts w:ascii="Arial" w:eastAsia="Times New Roman" w:hAnsi="Arial" w:cs="Arial"/>
                <w:i/>
                <w:iCs/>
                <w:color w:val="000000"/>
                <w:sz w:val="16"/>
                <w:szCs w:val="16"/>
                <w:lang w:eastAsia="pl-PL"/>
              </w:rPr>
              <w:t xml:space="preserve">art.62 ust.1 pkt.3 ustawy - Prawo Budowlane </w:t>
            </w:r>
          </w:p>
        </w:tc>
        <w:tc>
          <w:tcPr>
            <w:tcW w:w="2693" w:type="dxa"/>
            <w:tcBorders>
              <w:top w:val="nil"/>
              <w:left w:val="nil"/>
              <w:bottom w:val="single" w:sz="4" w:space="0" w:color="auto"/>
              <w:right w:val="single" w:sz="4" w:space="0" w:color="auto"/>
            </w:tcBorders>
            <w:shd w:val="clear" w:color="auto" w:fill="auto"/>
            <w:vAlign w:val="center"/>
            <w:hideMark/>
          </w:tcPr>
          <w:p w14:paraId="2829655F" w14:textId="0787F172" w:rsidR="001D2FA8" w:rsidRPr="001D2FA8" w:rsidRDefault="00353E20" w:rsidP="00353E20">
            <w:pPr>
              <w:spacing w:after="0" w:line="240" w:lineRule="auto"/>
              <w:jc w:val="center"/>
              <w:rPr>
                <w:rFonts w:ascii="Arial" w:eastAsia="Times New Roman" w:hAnsi="Arial" w:cs="Arial"/>
                <w:color w:val="000000"/>
                <w:sz w:val="16"/>
                <w:szCs w:val="16"/>
                <w:lang w:eastAsia="pl-PL"/>
              </w:rPr>
            </w:pPr>
            <w:r w:rsidRPr="001D2FA8">
              <w:rPr>
                <w:rFonts w:ascii="Arial" w:eastAsia="Times New Roman" w:hAnsi="Arial" w:cs="Arial"/>
                <w:b/>
                <w:bCs/>
                <w:color w:val="000000"/>
                <w:sz w:val="16"/>
                <w:szCs w:val="16"/>
                <w:lang w:eastAsia="pl-PL"/>
              </w:rPr>
              <w:t xml:space="preserve">co najmniej dwa </w:t>
            </w:r>
            <w:r>
              <w:rPr>
                <w:rFonts w:ascii="Arial" w:eastAsia="Times New Roman" w:hAnsi="Arial" w:cs="Arial"/>
                <w:b/>
                <w:bCs/>
                <w:color w:val="000000"/>
                <w:sz w:val="16"/>
                <w:szCs w:val="16"/>
                <w:lang w:eastAsia="pl-PL"/>
              </w:rPr>
              <w:t>razy w roku</w:t>
            </w:r>
          </w:p>
        </w:tc>
      </w:tr>
    </w:tbl>
    <w:p w14:paraId="67D2BBA8" w14:textId="77777777" w:rsidR="00FB16E6" w:rsidRDefault="00FB16E6" w:rsidP="00C100E6">
      <w:pPr>
        <w:spacing w:after="0" w:line="240" w:lineRule="auto"/>
        <w:jc w:val="both"/>
        <w:rPr>
          <w:rFonts w:ascii="Arial" w:hAnsi="Arial" w:cs="Arial"/>
          <w:sz w:val="20"/>
          <w:szCs w:val="20"/>
        </w:rPr>
      </w:pPr>
    </w:p>
    <w:p w14:paraId="2CDC6841" w14:textId="77777777" w:rsidR="00085FC8" w:rsidRDefault="00085FC8" w:rsidP="00C100E6">
      <w:pPr>
        <w:spacing w:after="0" w:line="240" w:lineRule="auto"/>
        <w:jc w:val="both"/>
        <w:rPr>
          <w:rFonts w:ascii="Arial" w:hAnsi="Arial" w:cs="Arial"/>
          <w:sz w:val="20"/>
          <w:szCs w:val="20"/>
        </w:rPr>
      </w:pPr>
    </w:p>
    <w:p w14:paraId="1E983E30" w14:textId="77777777" w:rsidR="00085FC8" w:rsidRDefault="00085FC8" w:rsidP="00C100E6">
      <w:pPr>
        <w:spacing w:after="0" w:line="240" w:lineRule="auto"/>
        <w:jc w:val="both"/>
        <w:rPr>
          <w:rFonts w:ascii="Arial" w:hAnsi="Arial" w:cs="Arial"/>
          <w:sz w:val="20"/>
          <w:szCs w:val="20"/>
        </w:rPr>
      </w:pPr>
    </w:p>
    <w:p w14:paraId="5196703B" w14:textId="77777777" w:rsidR="00FB16E6" w:rsidRDefault="00FB16E6" w:rsidP="00FB16E6">
      <w:pPr>
        <w:spacing w:after="0" w:line="240" w:lineRule="auto"/>
        <w:jc w:val="both"/>
        <w:rPr>
          <w:rFonts w:ascii="Arial" w:hAnsi="Arial" w:cs="Arial"/>
          <w:b/>
          <w:sz w:val="20"/>
          <w:szCs w:val="20"/>
        </w:rPr>
      </w:pPr>
      <w:r w:rsidRPr="00C100E6">
        <w:rPr>
          <w:rFonts w:ascii="Arial" w:hAnsi="Arial" w:cs="Arial"/>
          <w:b/>
          <w:sz w:val="20"/>
          <w:szCs w:val="20"/>
        </w:rPr>
        <w:t>Hodowcy objęci ochroną w zakresie ubezpieczenia</w:t>
      </w:r>
      <w:r>
        <w:rPr>
          <w:rFonts w:ascii="Arial" w:hAnsi="Arial" w:cs="Arial"/>
          <w:b/>
          <w:sz w:val="20"/>
          <w:szCs w:val="20"/>
        </w:rPr>
        <w:t xml:space="preserve"> mienia</w:t>
      </w:r>
      <w:r w:rsidR="004E1A39">
        <w:rPr>
          <w:rFonts w:ascii="Arial" w:hAnsi="Arial" w:cs="Arial"/>
          <w:b/>
          <w:sz w:val="20"/>
          <w:szCs w:val="20"/>
        </w:rPr>
        <w:t xml:space="preserve"> (wyciąg z OWU)</w:t>
      </w:r>
    </w:p>
    <w:p w14:paraId="135C7B80" w14:textId="77777777" w:rsidR="00FB16E6" w:rsidRDefault="00FB16E6" w:rsidP="00C100E6">
      <w:pPr>
        <w:spacing w:after="0" w:line="240" w:lineRule="auto"/>
        <w:jc w:val="both"/>
        <w:rPr>
          <w:rFonts w:ascii="Arial" w:hAnsi="Arial" w:cs="Arial"/>
          <w:sz w:val="20"/>
          <w:szCs w:val="20"/>
        </w:rPr>
      </w:pPr>
    </w:p>
    <w:p w14:paraId="5DFA9ED6" w14:textId="77777777" w:rsidR="008B4587" w:rsidRPr="003A4014" w:rsidRDefault="008B4587" w:rsidP="003A4014">
      <w:pPr>
        <w:autoSpaceDE w:val="0"/>
        <w:autoSpaceDN w:val="0"/>
        <w:adjustRightInd w:val="0"/>
        <w:spacing w:after="0" w:line="240" w:lineRule="auto"/>
        <w:jc w:val="both"/>
        <w:rPr>
          <w:rFonts w:ascii="Arial" w:hAnsi="Arial" w:cs="Arial"/>
          <w:sz w:val="20"/>
          <w:szCs w:val="20"/>
        </w:rPr>
      </w:pPr>
      <w:r w:rsidRPr="003A4014">
        <w:rPr>
          <w:rFonts w:ascii="Arial" w:hAnsi="Arial" w:cs="Arial"/>
          <w:sz w:val="20"/>
          <w:szCs w:val="20"/>
        </w:rPr>
        <w:lastRenderedPageBreak/>
        <w:t>W razie zajścia zdarzenia losowego, ubezpieczający oraz ubezpieczony, jeżeli umowa ubezpieczenia jest zawarta na rachunek innej osoby, obowiązany jest do:</w:t>
      </w:r>
    </w:p>
    <w:p w14:paraId="72AC6090" w14:textId="77777777" w:rsidR="008B4587" w:rsidRPr="004062D2" w:rsidRDefault="008B4587" w:rsidP="00A05897">
      <w:pPr>
        <w:pStyle w:val="Akapitzlist"/>
        <w:numPr>
          <w:ilvl w:val="0"/>
          <w:numId w:val="8"/>
        </w:numPr>
        <w:autoSpaceDE w:val="0"/>
        <w:autoSpaceDN w:val="0"/>
        <w:adjustRightInd w:val="0"/>
        <w:spacing w:after="0" w:line="240" w:lineRule="auto"/>
        <w:ind w:left="426" w:hanging="426"/>
        <w:jc w:val="both"/>
        <w:rPr>
          <w:rFonts w:ascii="Arial" w:hAnsi="Arial" w:cs="Arial"/>
          <w:sz w:val="20"/>
          <w:szCs w:val="20"/>
        </w:rPr>
      </w:pPr>
      <w:r w:rsidRPr="004062D2">
        <w:rPr>
          <w:rFonts w:ascii="Arial" w:hAnsi="Arial" w:cs="Arial"/>
          <w:sz w:val="20"/>
          <w:szCs w:val="20"/>
        </w:rPr>
        <w:t>użycia dostępnych mu środków w celu ratowania przedmiotu ubezpieczenia oraz zapobieżenia szkodzie lub zmniejszenia jej rozmiarów;</w:t>
      </w:r>
    </w:p>
    <w:p w14:paraId="5A0178EF" w14:textId="77777777" w:rsidR="008B4587" w:rsidRPr="004062D2" w:rsidRDefault="008B4587" w:rsidP="00A05897">
      <w:pPr>
        <w:pStyle w:val="Akapitzlist"/>
        <w:numPr>
          <w:ilvl w:val="0"/>
          <w:numId w:val="8"/>
        </w:numPr>
        <w:autoSpaceDE w:val="0"/>
        <w:autoSpaceDN w:val="0"/>
        <w:adjustRightInd w:val="0"/>
        <w:spacing w:after="0" w:line="240" w:lineRule="auto"/>
        <w:ind w:left="426" w:hanging="426"/>
        <w:jc w:val="both"/>
        <w:rPr>
          <w:rFonts w:ascii="Arial" w:hAnsi="Arial" w:cs="Arial"/>
          <w:sz w:val="20"/>
          <w:szCs w:val="20"/>
        </w:rPr>
      </w:pPr>
      <w:r w:rsidRPr="004062D2">
        <w:rPr>
          <w:rFonts w:ascii="Arial" w:hAnsi="Arial" w:cs="Arial"/>
          <w:sz w:val="20"/>
          <w:szCs w:val="20"/>
        </w:rPr>
        <w:t>niezwłocznego powiadomienia straży pożarnej, policji lub innych służb, jeżeli okoliczności lub rodzaj szkody wymagają obecności tych służb w miejscu jej powstania;</w:t>
      </w:r>
    </w:p>
    <w:p w14:paraId="05895626" w14:textId="60BE31EA" w:rsidR="008B4587" w:rsidRPr="004062D2" w:rsidRDefault="008B4587" w:rsidP="00A05897">
      <w:pPr>
        <w:pStyle w:val="Akapitzlist"/>
        <w:numPr>
          <w:ilvl w:val="0"/>
          <w:numId w:val="8"/>
        </w:numPr>
        <w:autoSpaceDE w:val="0"/>
        <w:autoSpaceDN w:val="0"/>
        <w:adjustRightInd w:val="0"/>
        <w:spacing w:after="0" w:line="240" w:lineRule="auto"/>
        <w:ind w:left="426" w:hanging="426"/>
        <w:jc w:val="both"/>
        <w:rPr>
          <w:rFonts w:ascii="Arial" w:hAnsi="Arial" w:cs="Arial"/>
          <w:sz w:val="20"/>
          <w:szCs w:val="20"/>
        </w:rPr>
      </w:pPr>
      <w:r w:rsidRPr="004062D2">
        <w:rPr>
          <w:rFonts w:ascii="Arial" w:hAnsi="Arial" w:cs="Arial"/>
          <w:sz w:val="20"/>
          <w:szCs w:val="20"/>
        </w:rPr>
        <w:t xml:space="preserve">niezwłocznego zawiadomienia o wypadku </w:t>
      </w:r>
      <w:r w:rsidR="00573D68">
        <w:rPr>
          <w:rFonts w:ascii="Arial" w:hAnsi="Arial" w:cs="Arial"/>
          <w:sz w:val="20"/>
          <w:szCs w:val="20"/>
        </w:rPr>
        <w:t>Wiener</w:t>
      </w:r>
      <w:r w:rsidRPr="004062D2">
        <w:rPr>
          <w:rFonts w:ascii="Arial" w:hAnsi="Arial" w:cs="Arial"/>
          <w:sz w:val="20"/>
          <w:szCs w:val="20"/>
        </w:rPr>
        <w:t xml:space="preserve"> TU S.A., z podaniem, o ile to możliwe, przyczyny, przedmiotu i zakresu szkody, okoliczności powstania oraz szacunkowej jej wartości;</w:t>
      </w:r>
    </w:p>
    <w:p w14:paraId="00BAA3CF" w14:textId="0884DDFB" w:rsidR="008B4587" w:rsidRPr="004062D2" w:rsidRDefault="008B4587" w:rsidP="00A05897">
      <w:pPr>
        <w:pStyle w:val="Akapitzlist"/>
        <w:numPr>
          <w:ilvl w:val="0"/>
          <w:numId w:val="8"/>
        </w:numPr>
        <w:autoSpaceDE w:val="0"/>
        <w:autoSpaceDN w:val="0"/>
        <w:adjustRightInd w:val="0"/>
        <w:spacing w:after="0" w:line="240" w:lineRule="auto"/>
        <w:ind w:left="426" w:hanging="426"/>
        <w:jc w:val="both"/>
        <w:rPr>
          <w:rFonts w:ascii="Arial" w:hAnsi="Arial" w:cs="Arial"/>
          <w:sz w:val="20"/>
          <w:szCs w:val="20"/>
        </w:rPr>
      </w:pPr>
      <w:r w:rsidRPr="004062D2">
        <w:rPr>
          <w:rFonts w:ascii="Arial" w:hAnsi="Arial" w:cs="Arial"/>
          <w:sz w:val="20"/>
          <w:szCs w:val="20"/>
        </w:rPr>
        <w:t xml:space="preserve">udzielenia przedstawicielom </w:t>
      </w:r>
      <w:r w:rsidR="00573D68">
        <w:rPr>
          <w:rFonts w:ascii="Arial" w:hAnsi="Arial" w:cs="Arial"/>
          <w:sz w:val="20"/>
          <w:szCs w:val="20"/>
        </w:rPr>
        <w:t>Wiener</w:t>
      </w:r>
      <w:r w:rsidRPr="004062D2">
        <w:rPr>
          <w:rFonts w:ascii="Arial" w:hAnsi="Arial" w:cs="Arial"/>
          <w:sz w:val="20"/>
          <w:szCs w:val="20"/>
        </w:rPr>
        <w:t xml:space="preserve"> TU S.A. wszelkich wyjaśnień, a także przekazania dowodów niezbędnych do ustalenia okoliczności powstania i rozmiarów szkody, w tym dowodów księgowych;</w:t>
      </w:r>
    </w:p>
    <w:p w14:paraId="132AF1ED" w14:textId="1D748954" w:rsidR="008B4587" w:rsidRPr="004062D2" w:rsidRDefault="008B4587" w:rsidP="00A05897">
      <w:pPr>
        <w:pStyle w:val="Akapitzlist"/>
        <w:numPr>
          <w:ilvl w:val="0"/>
          <w:numId w:val="8"/>
        </w:numPr>
        <w:autoSpaceDE w:val="0"/>
        <w:autoSpaceDN w:val="0"/>
        <w:adjustRightInd w:val="0"/>
        <w:spacing w:after="0" w:line="240" w:lineRule="auto"/>
        <w:ind w:left="426" w:hanging="426"/>
        <w:jc w:val="both"/>
        <w:rPr>
          <w:rFonts w:ascii="Arial" w:hAnsi="Arial" w:cs="Arial"/>
          <w:sz w:val="20"/>
          <w:szCs w:val="20"/>
        </w:rPr>
      </w:pPr>
      <w:r w:rsidRPr="004062D2">
        <w:rPr>
          <w:rFonts w:ascii="Arial" w:hAnsi="Arial" w:cs="Arial"/>
          <w:sz w:val="20"/>
          <w:szCs w:val="20"/>
        </w:rPr>
        <w:t xml:space="preserve">niezmieniania stanu faktycznego w miejscu szkody, w tym zachowania uszkodzonego mienia i udostępnienia go przedstawicielowi </w:t>
      </w:r>
      <w:r w:rsidR="00573D68">
        <w:rPr>
          <w:rFonts w:ascii="Arial" w:hAnsi="Arial" w:cs="Arial"/>
          <w:sz w:val="20"/>
          <w:szCs w:val="20"/>
        </w:rPr>
        <w:t>Wiener</w:t>
      </w:r>
      <w:r w:rsidRPr="004062D2">
        <w:rPr>
          <w:rFonts w:ascii="Arial" w:hAnsi="Arial" w:cs="Arial"/>
          <w:sz w:val="20"/>
          <w:szCs w:val="20"/>
        </w:rPr>
        <w:t xml:space="preserve"> TU S.A. w celu przeprowadzenia oględzin, chyba że podjęto niezbędne działania mające na celu zabezpieczenie mienia pozostałego po szkodzie lub zmniejszenie rozmiaru szkody; postanowienie to nie obowiązuje, jeżeli:</w:t>
      </w:r>
    </w:p>
    <w:p w14:paraId="718FCDA3" w14:textId="74717B80" w:rsidR="008B4587" w:rsidRPr="004062D2" w:rsidRDefault="00573D68" w:rsidP="00843ABD">
      <w:pPr>
        <w:pStyle w:val="Akapitzlist"/>
        <w:numPr>
          <w:ilvl w:val="0"/>
          <w:numId w:val="9"/>
        </w:numPr>
        <w:autoSpaceDE w:val="0"/>
        <w:autoSpaceDN w:val="0"/>
        <w:adjustRightInd w:val="0"/>
        <w:spacing w:after="0" w:line="240" w:lineRule="auto"/>
        <w:ind w:left="709" w:hanging="284"/>
        <w:jc w:val="both"/>
        <w:rPr>
          <w:rFonts w:ascii="Arial" w:hAnsi="Arial" w:cs="Arial"/>
          <w:sz w:val="20"/>
          <w:szCs w:val="20"/>
        </w:rPr>
      </w:pPr>
      <w:r>
        <w:rPr>
          <w:rFonts w:ascii="Arial" w:hAnsi="Arial" w:cs="Arial"/>
          <w:sz w:val="20"/>
          <w:szCs w:val="20"/>
        </w:rPr>
        <w:t>Wiener</w:t>
      </w:r>
      <w:r w:rsidR="008B4587" w:rsidRPr="004062D2">
        <w:rPr>
          <w:rFonts w:ascii="Arial" w:hAnsi="Arial" w:cs="Arial"/>
          <w:sz w:val="20"/>
          <w:szCs w:val="20"/>
        </w:rPr>
        <w:t xml:space="preserve"> TU S.A. nie podjęło czynności związanych z likwidacją szkody w ciągu 3 dni roboczych od daty jej zgłoszenia do </w:t>
      </w:r>
      <w:r>
        <w:rPr>
          <w:rFonts w:ascii="Arial" w:hAnsi="Arial" w:cs="Arial"/>
          <w:sz w:val="20"/>
          <w:szCs w:val="20"/>
        </w:rPr>
        <w:t>Wiener</w:t>
      </w:r>
      <w:r w:rsidR="008B4587" w:rsidRPr="004062D2">
        <w:rPr>
          <w:rFonts w:ascii="Arial" w:hAnsi="Arial" w:cs="Arial"/>
          <w:sz w:val="20"/>
          <w:szCs w:val="20"/>
        </w:rPr>
        <w:t xml:space="preserve"> TU S.A.;</w:t>
      </w:r>
    </w:p>
    <w:p w14:paraId="34D0E8EE" w14:textId="33423A6B" w:rsidR="008B4587" w:rsidRPr="004062D2" w:rsidRDefault="008B4587" w:rsidP="00843ABD">
      <w:pPr>
        <w:pStyle w:val="Akapitzlist"/>
        <w:numPr>
          <w:ilvl w:val="0"/>
          <w:numId w:val="9"/>
        </w:numPr>
        <w:autoSpaceDE w:val="0"/>
        <w:autoSpaceDN w:val="0"/>
        <w:adjustRightInd w:val="0"/>
        <w:spacing w:after="0" w:line="240" w:lineRule="auto"/>
        <w:ind w:left="709" w:hanging="284"/>
        <w:jc w:val="both"/>
        <w:rPr>
          <w:rFonts w:ascii="Arial" w:hAnsi="Arial" w:cs="Arial"/>
          <w:sz w:val="20"/>
          <w:szCs w:val="20"/>
        </w:rPr>
      </w:pPr>
      <w:r w:rsidRPr="004062D2">
        <w:rPr>
          <w:rFonts w:ascii="Arial" w:hAnsi="Arial" w:cs="Arial"/>
          <w:sz w:val="20"/>
          <w:szCs w:val="20"/>
        </w:rPr>
        <w:t xml:space="preserve">szacunkowa wartość szkody nie przekracza 20 000 zł, przy czym w takim wypadku ubezpieczający lub ubezpieczony, jeżeli umowa ubezpieczenia jest zawarta na rachunek innej osoby, przygotuje i udostępni </w:t>
      </w:r>
      <w:r w:rsidR="00573D68">
        <w:rPr>
          <w:rFonts w:ascii="Arial" w:hAnsi="Arial" w:cs="Arial"/>
          <w:sz w:val="20"/>
          <w:szCs w:val="20"/>
        </w:rPr>
        <w:t>Wiener</w:t>
      </w:r>
      <w:r w:rsidRPr="004062D2">
        <w:rPr>
          <w:rFonts w:ascii="Arial" w:hAnsi="Arial" w:cs="Arial"/>
          <w:sz w:val="20"/>
          <w:szCs w:val="20"/>
        </w:rPr>
        <w:t xml:space="preserve"> TU S.A. następujące dokumenty, niezbędne do likwidacji szkody:</w:t>
      </w:r>
    </w:p>
    <w:p w14:paraId="4D84B453" w14:textId="77777777" w:rsidR="00843ABD" w:rsidRPr="00843ABD" w:rsidRDefault="00843ABD" w:rsidP="00843ABD">
      <w:pPr>
        <w:pStyle w:val="Akapitzlist"/>
        <w:numPr>
          <w:ilvl w:val="0"/>
          <w:numId w:val="10"/>
        </w:numPr>
        <w:autoSpaceDE w:val="0"/>
        <w:autoSpaceDN w:val="0"/>
        <w:adjustRightInd w:val="0"/>
        <w:spacing w:after="0" w:line="240" w:lineRule="auto"/>
        <w:ind w:left="993" w:hanging="283"/>
        <w:jc w:val="both"/>
        <w:rPr>
          <w:rFonts w:ascii="Arial" w:hAnsi="Arial" w:cs="Arial"/>
          <w:sz w:val="20"/>
          <w:szCs w:val="20"/>
        </w:rPr>
      </w:pPr>
      <w:r w:rsidRPr="00843ABD">
        <w:rPr>
          <w:rFonts w:ascii="Arial" w:hAnsi="Arial" w:cs="Arial"/>
          <w:sz w:val="20"/>
          <w:szCs w:val="20"/>
        </w:rPr>
        <w:t>wykaz strat;</w:t>
      </w:r>
    </w:p>
    <w:p w14:paraId="7706A107" w14:textId="77777777" w:rsidR="00843ABD" w:rsidRPr="004062D2" w:rsidRDefault="00843ABD" w:rsidP="00843ABD">
      <w:pPr>
        <w:pStyle w:val="Akapitzlist"/>
        <w:numPr>
          <w:ilvl w:val="0"/>
          <w:numId w:val="10"/>
        </w:numPr>
        <w:autoSpaceDE w:val="0"/>
        <w:autoSpaceDN w:val="0"/>
        <w:adjustRightInd w:val="0"/>
        <w:spacing w:after="0" w:line="240" w:lineRule="auto"/>
        <w:ind w:left="993" w:hanging="283"/>
        <w:jc w:val="both"/>
        <w:rPr>
          <w:rFonts w:ascii="Arial" w:hAnsi="Arial" w:cs="Arial"/>
          <w:sz w:val="20"/>
          <w:szCs w:val="20"/>
        </w:rPr>
      </w:pPr>
      <w:r w:rsidRPr="004062D2">
        <w:rPr>
          <w:rFonts w:ascii="Arial" w:hAnsi="Arial" w:cs="Arial"/>
          <w:sz w:val="20"/>
          <w:szCs w:val="20"/>
        </w:rPr>
        <w:t>dokładny opis zdarzenia;</w:t>
      </w:r>
    </w:p>
    <w:p w14:paraId="545C7151" w14:textId="77777777" w:rsidR="00843ABD" w:rsidRPr="004062D2" w:rsidRDefault="00843ABD" w:rsidP="00843ABD">
      <w:pPr>
        <w:pStyle w:val="Akapitzlist"/>
        <w:numPr>
          <w:ilvl w:val="0"/>
          <w:numId w:val="10"/>
        </w:numPr>
        <w:autoSpaceDE w:val="0"/>
        <w:autoSpaceDN w:val="0"/>
        <w:adjustRightInd w:val="0"/>
        <w:spacing w:after="0" w:line="240" w:lineRule="auto"/>
        <w:ind w:left="993" w:hanging="283"/>
        <w:jc w:val="both"/>
        <w:rPr>
          <w:rFonts w:ascii="Arial" w:hAnsi="Arial" w:cs="Arial"/>
          <w:sz w:val="20"/>
          <w:szCs w:val="20"/>
        </w:rPr>
      </w:pPr>
      <w:r w:rsidRPr="004062D2">
        <w:rPr>
          <w:rFonts w:ascii="Arial" w:hAnsi="Arial" w:cs="Arial"/>
          <w:sz w:val="20"/>
          <w:szCs w:val="20"/>
        </w:rPr>
        <w:t>zdjęcia wykonane na miejscu zdarzenia, dokumentujące stan mienia bezpośrednio po szkodzie.</w:t>
      </w:r>
    </w:p>
    <w:p w14:paraId="7974204A" w14:textId="77777777" w:rsidR="00284230" w:rsidRDefault="00284230" w:rsidP="00C100E6">
      <w:pPr>
        <w:spacing w:after="0" w:line="240" w:lineRule="auto"/>
        <w:jc w:val="both"/>
        <w:rPr>
          <w:rFonts w:ascii="Arial" w:hAnsi="Arial" w:cs="Arial"/>
          <w:sz w:val="20"/>
          <w:szCs w:val="20"/>
        </w:rPr>
      </w:pPr>
    </w:p>
    <w:p w14:paraId="7707BE5A" w14:textId="77777777" w:rsidR="00284230" w:rsidRDefault="00284230" w:rsidP="00C100E6">
      <w:pPr>
        <w:spacing w:after="0" w:line="240" w:lineRule="auto"/>
        <w:jc w:val="both"/>
        <w:rPr>
          <w:rFonts w:ascii="Arial" w:hAnsi="Arial" w:cs="Arial"/>
          <w:sz w:val="20"/>
          <w:szCs w:val="20"/>
        </w:rPr>
      </w:pPr>
    </w:p>
    <w:p w14:paraId="7F1E6C1E" w14:textId="77777777" w:rsidR="00483C51" w:rsidRDefault="00483C51" w:rsidP="00C100E6">
      <w:pPr>
        <w:spacing w:after="0" w:line="240" w:lineRule="auto"/>
        <w:jc w:val="both"/>
        <w:rPr>
          <w:rFonts w:ascii="Arial" w:hAnsi="Arial" w:cs="Arial"/>
          <w:sz w:val="20"/>
          <w:szCs w:val="20"/>
        </w:rPr>
      </w:pPr>
    </w:p>
    <w:p w14:paraId="4D26AA9E" w14:textId="77777777" w:rsidR="00483C51" w:rsidRDefault="00483C51" w:rsidP="00C100E6">
      <w:pPr>
        <w:spacing w:after="0" w:line="240" w:lineRule="auto"/>
        <w:jc w:val="both"/>
        <w:rPr>
          <w:rFonts w:ascii="Arial" w:hAnsi="Arial" w:cs="Arial"/>
          <w:sz w:val="20"/>
          <w:szCs w:val="20"/>
        </w:rPr>
      </w:pPr>
    </w:p>
    <w:p w14:paraId="5F6C42A4" w14:textId="77777777" w:rsidR="00483C51" w:rsidRDefault="00483C51" w:rsidP="00C100E6">
      <w:pPr>
        <w:spacing w:after="0" w:line="240" w:lineRule="auto"/>
        <w:jc w:val="both"/>
        <w:rPr>
          <w:rFonts w:ascii="Arial" w:hAnsi="Arial" w:cs="Arial"/>
          <w:sz w:val="20"/>
          <w:szCs w:val="20"/>
        </w:rPr>
      </w:pPr>
    </w:p>
    <w:p w14:paraId="57458636" w14:textId="77777777" w:rsidR="00483C51" w:rsidRDefault="00483C51" w:rsidP="00C100E6">
      <w:pPr>
        <w:spacing w:after="0" w:line="240" w:lineRule="auto"/>
        <w:jc w:val="both"/>
        <w:rPr>
          <w:rFonts w:ascii="Arial" w:hAnsi="Arial" w:cs="Arial"/>
          <w:sz w:val="20"/>
          <w:szCs w:val="20"/>
        </w:rPr>
      </w:pPr>
    </w:p>
    <w:p w14:paraId="213AB064" w14:textId="77777777" w:rsidR="00284230" w:rsidRDefault="00284230" w:rsidP="00C100E6">
      <w:pPr>
        <w:spacing w:after="0" w:line="240" w:lineRule="auto"/>
        <w:jc w:val="both"/>
        <w:rPr>
          <w:rFonts w:ascii="Arial" w:hAnsi="Arial" w:cs="Arial"/>
          <w:sz w:val="20"/>
          <w:szCs w:val="20"/>
        </w:rPr>
      </w:pPr>
    </w:p>
    <w:p w14:paraId="638DBFF2" w14:textId="77777777" w:rsidR="00284230" w:rsidRDefault="00284230" w:rsidP="00C100E6">
      <w:pPr>
        <w:spacing w:after="0" w:line="240" w:lineRule="auto"/>
        <w:jc w:val="both"/>
        <w:rPr>
          <w:rFonts w:ascii="Arial" w:hAnsi="Arial" w:cs="Arial"/>
          <w:sz w:val="20"/>
          <w:szCs w:val="20"/>
        </w:rPr>
      </w:pPr>
    </w:p>
    <w:p w14:paraId="50099C07" w14:textId="77777777" w:rsidR="00483C51" w:rsidRDefault="00483C51">
      <w:pPr>
        <w:rPr>
          <w:rFonts w:ascii="Arial" w:hAnsi="Arial" w:cs="Arial"/>
          <w:sz w:val="20"/>
          <w:szCs w:val="20"/>
        </w:rPr>
      </w:pPr>
      <w:r>
        <w:rPr>
          <w:rFonts w:ascii="Arial" w:hAnsi="Arial" w:cs="Arial"/>
          <w:sz w:val="20"/>
          <w:szCs w:val="20"/>
        </w:rPr>
        <w:br w:type="page"/>
      </w:r>
    </w:p>
    <w:p w14:paraId="1BB38EB7" w14:textId="77777777" w:rsidR="00284230" w:rsidRDefault="00284230" w:rsidP="00284230">
      <w:pPr>
        <w:spacing w:after="0" w:line="240" w:lineRule="auto"/>
        <w:jc w:val="center"/>
        <w:rPr>
          <w:rFonts w:ascii="Arial" w:hAnsi="Arial" w:cs="Arial"/>
          <w:sz w:val="20"/>
          <w:szCs w:val="20"/>
        </w:rPr>
      </w:pPr>
      <w:r>
        <w:rPr>
          <w:rFonts w:ascii="Arial" w:hAnsi="Arial" w:cs="Arial"/>
          <w:sz w:val="20"/>
          <w:szCs w:val="20"/>
        </w:rPr>
        <w:lastRenderedPageBreak/>
        <w:t>DODATKOWE</w:t>
      </w:r>
      <w:r w:rsidR="00483C51">
        <w:rPr>
          <w:rFonts w:ascii="Arial" w:hAnsi="Arial" w:cs="Arial"/>
          <w:sz w:val="20"/>
          <w:szCs w:val="20"/>
        </w:rPr>
        <w:t xml:space="preserve">INFORMACJE </w:t>
      </w:r>
      <w:r w:rsidR="006625F7">
        <w:rPr>
          <w:rFonts w:ascii="Arial" w:hAnsi="Arial" w:cs="Arial"/>
          <w:sz w:val="20"/>
          <w:szCs w:val="20"/>
        </w:rPr>
        <w:t>– ZAKRESY PRZEGLĄDÓW I DZIAŁANIA POKONTROLNE</w:t>
      </w:r>
    </w:p>
    <w:p w14:paraId="5276B19C" w14:textId="77777777" w:rsidR="00284230" w:rsidRDefault="00284230" w:rsidP="00C100E6">
      <w:pPr>
        <w:spacing w:after="0" w:line="240" w:lineRule="auto"/>
        <w:jc w:val="both"/>
        <w:rPr>
          <w:rFonts w:ascii="Arial" w:hAnsi="Arial" w:cs="Arial"/>
          <w:sz w:val="20"/>
          <w:szCs w:val="20"/>
        </w:rPr>
      </w:pPr>
    </w:p>
    <w:p w14:paraId="2E88912E" w14:textId="77777777" w:rsidR="00284230" w:rsidRDefault="00077D67" w:rsidP="00C100E6">
      <w:pPr>
        <w:spacing w:after="0" w:line="240" w:lineRule="auto"/>
        <w:jc w:val="both"/>
        <w:rPr>
          <w:rFonts w:ascii="Arial" w:eastAsia="Times New Roman" w:hAnsi="Arial" w:cs="Arial"/>
          <w:b/>
          <w:bCs/>
          <w:color w:val="000000"/>
          <w:sz w:val="20"/>
          <w:szCs w:val="20"/>
          <w:lang w:eastAsia="pl-PL"/>
        </w:rPr>
      </w:pPr>
      <w:r w:rsidRPr="00077D67">
        <w:rPr>
          <w:rFonts w:ascii="Arial" w:eastAsia="Times New Roman" w:hAnsi="Arial" w:cs="Arial"/>
          <w:b/>
          <w:bCs/>
          <w:color w:val="000000"/>
          <w:sz w:val="20"/>
          <w:szCs w:val="20"/>
          <w:lang w:eastAsia="pl-PL"/>
        </w:rPr>
        <w:t>P</w:t>
      </w:r>
      <w:r w:rsidR="00D653A3" w:rsidRPr="001D2FA8">
        <w:rPr>
          <w:rFonts w:ascii="Arial" w:eastAsia="Times New Roman" w:hAnsi="Arial" w:cs="Arial"/>
          <w:b/>
          <w:bCs/>
          <w:color w:val="000000"/>
          <w:sz w:val="20"/>
          <w:szCs w:val="20"/>
          <w:lang w:eastAsia="pl-PL"/>
        </w:rPr>
        <w:t>rzeglądy okresowe instalacji elektrycznej</w:t>
      </w:r>
    </w:p>
    <w:p w14:paraId="48364D94" w14:textId="77777777" w:rsidR="00077D67" w:rsidRDefault="00077D67" w:rsidP="00C100E6">
      <w:pPr>
        <w:spacing w:after="0" w:line="240" w:lineRule="auto"/>
        <w:jc w:val="both"/>
        <w:rPr>
          <w:rFonts w:ascii="Arial" w:hAnsi="Arial" w:cs="Arial"/>
          <w:sz w:val="20"/>
          <w:szCs w:val="20"/>
        </w:rPr>
      </w:pPr>
    </w:p>
    <w:p w14:paraId="664B059F" w14:textId="77777777" w:rsidR="00077D67" w:rsidRDefault="00077D67" w:rsidP="00C100E6">
      <w:pPr>
        <w:spacing w:after="0" w:line="240" w:lineRule="auto"/>
        <w:jc w:val="both"/>
        <w:rPr>
          <w:rFonts w:ascii="Arial" w:hAnsi="Arial" w:cs="Arial"/>
          <w:sz w:val="20"/>
          <w:szCs w:val="20"/>
        </w:rPr>
      </w:pPr>
      <w:r>
        <w:rPr>
          <w:rFonts w:ascii="Arial" w:hAnsi="Arial" w:cs="Arial"/>
          <w:sz w:val="20"/>
          <w:szCs w:val="20"/>
        </w:rPr>
        <w:t>B</w:t>
      </w:r>
      <w:r w:rsidRPr="00077D67">
        <w:rPr>
          <w:rFonts w:ascii="Arial" w:hAnsi="Arial" w:cs="Arial"/>
          <w:sz w:val="20"/>
          <w:szCs w:val="20"/>
        </w:rPr>
        <w:t>adanie instalacji elektrycznej i piorunochronnej w zakresie stanu sprawności połączeń, osprzętu, zabezpieczeń i środków ochrony od porażeń, oporności izolacji przew</w:t>
      </w:r>
      <w:r>
        <w:rPr>
          <w:rFonts w:ascii="Arial" w:hAnsi="Arial" w:cs="Arial"/>
          <w:sz w:val="20"/>
          <w:szCs w:val="20"/>
        </w:rPr>
        <w:t>odów oraz uziemień instalacji i </w:t>
      </w:r>
      <w:r w:rsidRPr="00077D67">
        <w:rPr>
          <w:rFonts w:ascii="Arial" w:hAnsi="Arial" w:cs="Arial"/>
          <w:sz w:val="20"/>
          <w:szCs w:val="20"/>
        </w:rPr>
        <w:t>aparatów; przegląd instalacji powinien obejmować jej oględziny, pomiary i próby eksploatacyjne (pomiary skuteczności przeciwporażeniowej), sprawdzenie ciągłości przewodów ochrony przeciwporażeniowej; podczas przeprowadzania oględzin należy w szczególności sprawdzić stan widocznych cz</w:t>
      </w:r>
      <w:r>
        <w:rPr>
          <w:rFonts w:ascii="Arial" w:hAnsi="Arial" w:cs="Arial"/>
          <w:sz w:val="20"/>
          <w:szCs w:val="20"/>
        </w:rPr>
        <w:t>ę</w:t>
      </w:r>
      <w:r w:rsidRPr="00077D67">
        <w:rPr>
          <w:rFonts w:ascii="Arial" w:hAnsi="Arial" w:cs="Arial"/>
          <w:sz w:val="20"/>
          <w:szCs w:val="20"/>
        </w:rPr>
        <w:t>ści przewodów, izolatorów, ich zamocowanie, stan dławików w miejscu wprowadzenie przewodów do skrzynek przyłączeniowych, odbiorników energii elektrycznej i osprzętu a także stan osłon przed mechanicznymi uszkodzeniami przewodów, stan ochrony przeciwporażeniowej, gotowość ruchową urządzeń zabezpieczających, automatyki, sterowania a także stan napisów informacyjnych i</w:t>
      </w:r>
      <w:r>
        <w:rPr>
          <w:rFonts w:ascii="Arial" w:hAnsi="Arial" w:cs="Arial"/>
          <w:sz w:val="20"/>
          <w:szCs w:val="20"/>
        </w:rPr>
        <w:t> </w:t>
      </w:r>
      <w:r w:rsidRPr="00077D67">
        <w:rPr>
          <w:rFonts w:ascii="Arial" w:hAnsi="Arial" w:cs="Arial"/>
          <w:sz w:val="20"/>
          <w:szCs w:val="20"/>
        </w:rPr>
        <w:t>ostrzegawczych oraz oznaczeń i ich zgodność z dokumentacją techniczną; wyniki kontroli należy przechowywać przez okres użytkowania instalacji a informację o dacie jej przeprowadzenia wpisać do tablicy 5 książki obiektu budowlanego; kontrolę stanu technicznego instalacji elektrycznych, piorunochronnych i gazowych powinny przeprowadzać osoby posiadające kwalifikacje wymagane przy wykonywaniu dozoru nad eksploatacją urządzeń, instalacji oraz sieci energetycznych.</w:t>
      </w:r>
    </w:p>
    <w:p w14:paraId="6723A350" w14:textId="77777777" w:rsidR="00077D67" w:rsidRDefault="00077D67" w:rsidP="00C100E6">
      <w:pPr>
        <w:spacing w:after="0" w:line="240" w:lineRule="auto"/>
        <w:jc w:val="both"/>
        <w:rPr>
          <w:rFonts w:ascii="Arial" w:hAnsi="Arial" w:cs="Arial"/>
          <w:sz w:val="20"/>
          <w:szCs w:val="20"/>
        </w:rPr>
      </w:pPr>
    </w:p>
    <w:p w14:paraId="5D3D2C3F" w14:textId="77777777" w:rsidR="00077D67" w:rsidRDefault="00077D67" w:rsidP="00C100E6">
      <w:pPr>
        <w:spacing w:after="0" w:line="240" w:lineRule="auto"/>
        <w:jc w:val="both"/>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I</w:t>
      </w:r>
      <w:r w:rsidRPr="00077D67">
        <w:rPr>
          <w:rFonts w:ascii="Arial" w:eastAsia="Times New Roman" w:hAnsi="Arial" w:cs="Arial"/>
          <w:b/>
          <w:bCs/>
          <w:color w:val="000000"/>
          <w:sz w:val="20"/>
          <w:szCs w:val="20"/>
          <w:lang w:eastAsia="pl-PL"/>
        </w:rPr>
        <w:t>nstalacja gazowa, kanały wentylacyjne i spalinowe</w:t>
      </w:r>
    </w:p>
    <w:p w14:paraId="0ED75437" w14:textId="77777777" w:rsidR="00077D67" w:rsidRDefault="00077D67" w:rsidP="00C100E6">
      <w:pPr>
        <w:spacing w:after="0" w:line="240" w:lineRule="auto"/>
        <w:jc w:val="both"/>
        <w:rPr>
          <w:rFonts w:ascii="Arial" w:eastAsia="Times New Roman" w:hAnsi="Arial" w:cs="Arial"/>
          <w:bCs/>
          <w:color w:val="000000"/>
          <w:sz w:val="20"/>
          <w:szCs w:val="20"/>
          <w:lang w:eastAsia="pl-PL"/>
        </w:rPr>
      </w:pPr>
    </w:p>
    <w:p w14:paraId="75C687F6" w14:textId="77777777" w:rsidR="00077D67" w:rsidRPr="00077D67" w:rsidRDefault="00077D67" w:rsidP="00077D67">
      <w:pPr>
        <w:spacing w:after="0" w:line="240" w:lineRule="auto"/>
        <w:jc w:val="both"/>
        <w:rPr>
          <w:rFonts w:ascii="Arial" w:eastAsia="Times New Roman" w:hAnsi="Arial" w:cs="Arial"/>
          <w:bCs/>
          <w:color w:val="000000"/>
          <w:sz w:val="20"/>
          <w:szCs w:val="20"/>
          <w:lang w:eastAsia="pl-PL"/>
        </w:rPr>
      </w:pPr>
      <w:r w:rsidRPr="00077D67">
        <w:rPr>
          <w:rFonts w:ascii="Arial" w:eastAsia="Times New Roman" w:hAnsi="Arial" w:cs="Arial"/>
          <w:bCs/>
          <w:color w:val="000000"/>
          <w:sz w:val="20"/>
          <w:szCs w:val="20"/>
          <w:lang w:eastAsia="pl-PL"/>
        </w:rPr>
        <w:t>Rozporządzanie Ministra Spraw Wewnętrznych i Administracji z dnia 16 sierpnia 1999 r. w sprawie warunków technicznych użytkowania budynków mieszkalnych (Dz. U. 1999 nr 74 poz. 836).</w:t>
      </w:r>
    </w:p>
    <w:p w14:paraId="5C5ADB3B" w14:textId="77777777" w:rsidR="00077D67" w:rsidRPr="00077D67" w:rsidRDefault="00077D67" w:rsidP="00077D67">
      <w:pPr>
        <w:spacing w:after="0" w:line="240" w:lineRule="auto"/>
        <w:jc w:val="both"/>
        <w:rPr>
          <w:rFonts w:ascii="Arial" w:eastAsia="Times New Roman" w:hAnsi="Arial" w:cs="Arial"/>
          <w:bCs/>
          <w:color w:val="000000"/>
          <w:sz w:val="20"/>
          <w:szCs w:val="20"/>
          <w:lang w:eastAsia="pl-PL"/>
        </w:rPr>
      </w:pPr>
      <w:r w:rsidRPr="00077D67">
        <w:rPr>
          <w:rFonts w:ascii="Arial" w:eastAsia="Times New Roman" w:hAnsi="Arial" w:cs="Arial"/>
          <w:bCs/>
          <w:color w:val="000000"/>
          <w:sz w:val="20"/>
          <w:szCs w:val="20"/>
          <w:lang w:eastAsia="pl-PL"/>
        </w:rPr>
        <w:t xml:space="preserve">Rozporządzanie Ministra Infrastruktury z dnia 12 kwietnia 2002 r. w sprawie warunków technicznych, jakim powinny odpowiadać budynki i ich usytuowanie (Dz. U. 2002 nr 75 poz. 690 z </w:t>
      </w:r>
      <w:proofErr w:type="spellStart"/>
      <w:r w:rsidRPr="00077D67">
        <w:rPr>
          <w:rFonts w:ascii="Arial" w:eastAsia="Times New Roman" w:hAnsi="Arial" w:cs="Arial"/>
          <w:bCs/>
          <w:color w:val="000000"/>
          <w:sz w:val="20"/>
          <w:szCs w:val="20"/>
          <w:lang w:eastAsia="pl-PL"/>
        </w:rPr>
        <w:t>póź</w:t>
      </w:r>
      <w:proofErr w:type="spellEnd"/>
      <w:r w:rsidRPr="00077D67">
        <w:rPr>
          <w:rFonts w:ascii="Arial" w:eastAsia="Times New Roman" w:hAnsi="Arial" w:cs="Arial"/>
          <w:bCs/>
          <w:color w:val="000000"/>
          <w:sz w:val="20"/>
          <w:szCs w:val="20"/>
          <w:lang w:eastAsia="pl-PL"/>
        </w:rPr>
        <w:t>. zm.).</w:t>
      </w:r>
      <w:r>
        <w:rPr>
          <w:rFonts w:ascii="Arial" w:eastAsia="Times New Roman" w:hAnsi="Arial" w:cs="Arial"/>
          <w:bCs/>
          <w:color w:val="000000"/>
          <w:sz w:val="20"/>
          <w:szCs w:val="20"/>
          <w:lang w:eastAsia="pl-PL"/>
        </w:rPr>
        <w:t xml:space="preserve"> Pierwsze</w:t>
      </w:r>
      <w:r w:rsidRPr="00077D67">
        <w:rPr>
          <w:rFonts w:ascii="Arial" w:eastAsia="Times New Roman" w:hAnsi="Arial" w:cs="Arial"/>
          <w:bCs/>
          <w:color w:val="000000"/>
          <w:sz w:val="20"/>
          <w:szCs w:val="20"/>
          <w:lang w:eastAsia="pl-PL"/>
        </w:rPr>
        <w:t xml:space="preserve"> z Rozporządzeń zawiera jedyny zapis, który może być potraktowany jako wskazówka dotycząca zakresu przeglądu</w:t>
      </w:r>
      <w:r>
        <w:rPr>
          <w:rFonts w:ascii="Arial" w:eastAsia="Times New Roman" w:hAnsi="Arial" w:cs="Arial"/>
          <w:bCs/>
          <w:color w:val="000000"/>
          <w:sz w:val="20"/>
          <w:szCs w:val="20"/>
          <w:lang w:eastAsia="pl-PL"/>
        </w:rPr>
        <w:t xml:space="preserve"> instalacji gazowej </w:t>
      </w:r>
      <w:r w:rsidRPr="00077D67">
        <w:rPr>
          <w:rFonts w:ascii="Arial" w:eastAsia="Times New Roman" w:hAnsi="Arial" w:cs="Arial"/>
          <w:bCs/>
          <w:color w:val="000000"/>
          <w:sz w:val="20"/>
          <w:szCs w:val="20"/>
          <w:lang w:eastAsia="pl-PL"/>
        </w:rPr>
        <w:t>(§5 ust. 2 pkt.8). Wynika z niego, że szczegółowym sprawdzeniem należy objąć stan techniczny „przejść przyłączy instalacyjnych przez ściany budynku”. Oczywistą rzeczą wydaje się sprawdzenie szczelności instalacji gazowej, tzn. sprawdzić należy wszystkie połączenia przewodów, armatury, gazomierzy i urządzeń gazowych. Sprawdzenie kurków odcinających urządzenia gazowe powinno być wykonane zarówno w położeniu zamkniętym, jak i otwartym.</w:t>
      </w:r>
    </w:p>
    <w:p w14:paraId="249951CF" w14:textId="77777777" w:rsidR="00077D67" w:rsidRPr="00077D67" w:rsidRDefault="00077D67" w:rsidP="00077D67">
      <w:pPr>
        <w:spacing w:after="0" w:line="240" w:lineRule="auto"/>
        <w:jc w:val="both"/>
        <w:rPr>
          <w:rFonts w:ascii="Arial" w:eastAsia="Times New Roman" w:hAnsi="Arial" w:cs="Arial"/>
          <w:bCs/>
          <w:color w:val="000000"/>
          <w:sz w:val="20"/>
          <w:szCs w:val="20"/>
          <w:lang w:eastAsia="pl-PL"/>
        </w:rPr>
      </w:pPr>
      <w:r w:rsidRPr="00077D67">
        <w:rPr>
          <w:rFonts w:ascii="Arial" w:eastAsia="Times New Roman" w:hAnsi="Arial" w:cs="Arial"/>
          <w:bCs/>
          <w:color w:val="000000"/>
          <w:sz w:val="20"/>
          <w:szCs w:val="20"/>
          <w:lang w:eastAsia="pl-PL"/>
        </w:rPr>
        <w:t>Poza tym należy sprawdzić zgodność wykonania instalacji z obowiązującymi przepisami dotyczącymi jej budowy i użytkowania. Przepisy te zmieniały się na przestrzeni lat, co należy uwzględnić w trakcie kontroli. Obecnie obowiązujące przepisy zostały określone w Dz. U. 2002 nr 75 poz. 690 §156 ÷ §179. Podlegają im wszystkie instalacje wybudowane po roku 2002 oraz te, które po roku 2002 podlegały remontowi, przebudowie lub modernizacji.</w:t>
      </w:r>
    </w:p>
    <w:p w14:paraId="28E430D7" w14:textId="77777777" w:rsidR="00077D67" w:rsidRPr="00077D67" w:rsidRDefault="00077D67" w:rsidP="00077D67">
      <w:pPr>
        <w:spacing w:after="0" w:line="240" w:lineRule="auto"/>
        <w:jc w:val="both"/>
        <w:rPr>
          <w:rFonts w:ascii="Arial" w:eastAsia="Times New Roman" w:hAnsi="Arial" w:cs="Arial"/>
          <w:bCs/>
          <w:color w:val="000000"/>
          <w:sz w:val="20"/>
          <w:szCs w:val="20"/>
          <w:lang w:eastAsia="pl-PL"/>
        </w:rPr>
      </w:pPr>
    </w:p>
    <w:p w14:paraId="55327C40" w14:textId="77777777" w:rsidR="00077D67" w:rsidRPr="00077D67" w:rsidRDefault="00077D67" w:rsidP="00077D67">
      <w:pPr>
        <w:spacing w:after="0" w:line="240" w:lineRule="auto"/>
        <w:jc w:val="both"/>
        <w:rPr>
          <w:rFonts w:ascii="Arial" w:eastAsia="Times New Roman" w:hAnsi="Arial" w:cs="Arial"/>
          <w:bCs/>
          <w:color w:val="000000"/>
          <w:sz w:val="20"/>
          <w:szCs w:val="20"/>
          <w:lang w:eastAsia="pl-PL"/>
        </w:rPr>
      </w:pPr>
      <w:r w:rsidRPr="00077D67">
        <w:rPr>
          <w:rFonts w:ascii="Arial" w:eastAsia="Times New Roman" w:hAnsi="Arial" w:cs="Arial"/>
          <w:bCs/>
          <w:color w:val="000000"/>
          <w:sz w:val="20"/>
          <w:szCs w:val="20"/>
          <w:lang w:eastAsia="pl-PL"/>
        </w:rPr>
        <w:t>Pomocne w określeniu zakresu prac mogą być także „Wytyczne wykonywania przeglądów instalacji gazowej w wielorodzinnych budynkach mieszkalnych, zamieszkania zbiorowego i użyteczności publicznej” wydane przez GUNB dn. 24.07.1995 r. – oczywiście są one w dniu dzisiejszym nieobowiązujące, natomiast w wielu punktach nie straciły na aktualności. Mogą być więc pewną wskazówką i podpowiedzią, co w ramach przeglądu należy wykonać. Według tego dokumentu należy m.in. dokonać:</w:t>
      </w:r>
    </w:p>
    <w:p w14:paraId="0CD57C6B" w14:textId="77777777" w:rsidR="00077D67" w:rsidRPr="006625F7" w:rsidRDefault="00077D67" w:rsidP="006625F7">
      <w:pPr>
        <w:pStyle w:val="Akapitzlist"/>
        <w:numPr>
          <w:ilvl w:val="0"/>
          <w:numId w:val="2"/>
        </w:numPr>
        <w:spacing w:after="0" w:line="240" w:lineRule="auto"/>
        <w:ind w:left="426" w:hanging="426"/>
        <w:jc w:val="both"/>
        <w:rPr>
          <w:rFonts w:ascii="Arial" w:eastAsia="Times New Roman" w:hAnsi="Arial" w:cs="Arial"/>
          <w:bCs/>
          <w:color w:val="000000"/>
          <w:sz w:val="20"/>
          <w:szCs w:val="20"/>
          <w:lang w:eastAsia="pl-PL"/>
        </w:rPr>
      </w:pPr>
      <w:r w:rsidRPr="006625F7">
        <w:rPr>
          <w:rFonts w:ascii="Arial" w:eastAsia="Times New Roman" w:hAnsi="Arial" w:cs="Arial"/>
          <w:bCs/>
          <w:color w:val="000000"/>
          <w:sz w:val="20"/>
          <w:szCs w:val="20"/>
          <w:lang w:eastAsia="pl-PL"/>
        </w:rPr>
        <w:t>przeglądu dostępu do zaworów i kurków,</w:t>
      </w:r>
    </w:p>
    <w:p w14:paraId="7512CE30" w14:textId="77777777" w:rsidR="00077D67" w:rsidRPr="006625F7" w:rsidRDefault="00077D67" w:rsidP="006625F7">
      <w:pPr>
        <w:pStyle w:val="Akapitzlist"/>
        <w:numPr>
          <w:ilvl w:val="0"/>
          <w:numId w:val="2"/>
        </w:numPr>
        <w:spacing w:after="0" w:line="240" w:lineRule="auto"/>
        <w:ind w:left="426" w:hanging="426"/>
        <w:jc w:val="both"/>
        <w:rPr>
          <w:rFonts w:ascii="Arial" w:eastAsia="Times New Roman" w:hAnsi="Arial" w:cs="Arial"/>
          <w:bCs/>
          <w:color w:val="000000"/>
          <w:sz w:val="20"/>
          <w:szCs w:val="20"/>
          <w:lang w:eastAsia="pl-PL"/>
        </w:rPr>
      </w:pPr>
      <w:r w:rsidRPr="006625F7">
        <w:rPr>
          <w:rFonts w:ascii="Arial" w:eastAsia="Times New Roman" w:hAnsi="Arial" w:cs="Arial"/>
          <w:bCs/>
          <w:color w:val="000000"/>
          <w:sz w:val="20"/>
          <w:szCs w:val="20"/>
          <w:lang w:eastAsia="pl-PL"/>
        </w:rPr>
        <w:t>sprawdzenia przejść przewodów przez zewnętrzne ściany budynków (Dz. U. 1999 Nr 74 poz. 836 §5 ust. 2 pkt. 8),</w:t>
      </w:r>
    </w:p>
    <w:p w14:paraId="6D7D05EA" w14:textId="77777777" w:rsidR="00077D67" w:rsidRPr="006625F7" w:rsidRDefault="00077D67" w:rsidP="006625F7">
      <w:pPr>
        <w:pStyle w:val="Akapitzlist"/>
        <w:numPr>
          <w:ilvl w:val="0"/>
          <w:numId w:val="2"/>
        </w:numPr>
        <w:spacing w:after="0" w:line="240" w:lineRule="auto"/>
        <w:ind w:left="426" w:hanging="426"/>
        <w:jc w:val="both"/>
        <w:rPr>
          <w:rFonts w:ascii="Arial" w:eastAsia="Times New Roman" w:hAnsi="Arial" w:cs="Arial"/>
          <w:bCs/>
          <w:color w:val="000000"/>
          <w:sz w:val="20"/>
          <w:szCs w:val="20"/>
          <w:lang w:eastAsia="pl-PL"/>
        </w:rPr>
      </w:pPr>
      <w:r w:rsidRPr="006625F7">
        <w:rPr>
          <w:rFonts w:ascii="Arial" w:eastAsia="Times New Roman" w:hAnsi="Arial" w:cs="Arial"/>
          <w:bCs/>
          <w:color w:val="000000"/>
          <w:sz w:val="20"/>
          <w:szCs w:val="20"/>
          <w:lang w:eastAsia="pl-PL"/>
        </w:rPr>
        <w:t>sprawdzenia stężenia gazu w piwnicach,</w:t>
      </w:r>
    </w:p>
    <w:p w14:paraId="7058D339" w14:textId="77777777" w:rsidR="00077D67" w:rsidRPr="006625F7" w:rsidRDefault="00077D67" w:rsidP="006625F7">
      <w:pPr>
        <w:pStyle w:val="Akapitzlist"/>
        <w:numPr>
          <w:ilvl w:val="0"/>
          <w:numId w:val="2"/>
        </w:numPr>
        <w:spacing w:after="0" w:line="240" w:lineRule="auto"/>
        <w:ind w:left="426" w:hanging="426"/>
        <w:jc w:val="both"/>
        <w:rPr>
          <w:rFonts w:ascii="Arial" w:eastAsia="Times New Roman" w:hAnsi="Arial" w:cs="Arial"/>
          <w:bCs/>
          <w:color w:val="000000"/>
          <w:sz w:val="20"/>
          <w:szCs w:val="20"/>
          <w:lang w:eastAsia="pl-PL"/>
        </w:rPr>
      </w:pPr>
      <w:r w:rsidRPr="006625F7">
        <w:rPr>
          <w:rFonts w:ascii="Arial" w:eastAsia="Times New Roman" w:hAnsi="Arial" w:cs="Arial"/>
          <w:bCs/>
          <w:color w:val="000000"/>
          <w:sz w:val="20"/>
          <w:szCs w:val="20"/>
          <w:lang w:eastAsia="pl-PL"/>
        </w:rPr>
        <w:t>kontroli szczelności połączeń gwintowanych i kurków,</w:t>
      </w:r>
    </w:p>
    <w:p w14:paraId="1AAC1D3B" w14:textId="77777777" w:rsidR="00077D67" w:rsidRPr="006625F7" w:rsidRDefault="00077D67" w:rsidP="006625F7">
      <w:pPr>
        <w:pStyle w:val="Akapitzlist"/>
        <w:numPr>
          <w:ilvl w:val="0"/>
          <w:numId w:val="2"/>
        </w:numPr>
        <w:spacing w:after="0" w:line="240" w:lineRule="auto"/>
        <w:ind w:left="426" w:hanging="426"/>
        <w:jc w:val="both"/>
        <w:rPr>
          <w:rFonts w:ascii="Arial" w:eastAsia="Times New Roman" w:hAnsi="Arial" w:cs="Arial"/>
          <w:bCs/>
          <w:color w:val="000000"/>
          <w:sz w:val="20"/>
          <w:szCs w:val="20"/>
          <w:lang w:eastAsia="pl-PL"/>
        </w:rPr>
      </w:pPr>
      <w:r w:rsidRPr="006625F7">
        <w:rPr>
          <w:rFonts w:ascii="Arial" w:eastAsia="Times New Roman" w:hAnsi="Arial" w:cs="Arial"/>
          <w:bCs/>
          <w:color w:val="000000"/>
          <w:sz w:val="20"/>
          <w:szCs w:val="20"/>
          <w:lang w:eastAsia="pl-PL"/>
        </w:rPr>
        <w:t>stężenia gazu na górnych piętrach w budynkach wyposażonych w sanitarne kanały zbiorcze,</w:t>
      </w:r>
    </w:p>
    <w:p w14:paraId="57EA2D16" w14:textId="77777777" w:rsidR="00077D67" w:rsidRPr="006625F7" w:rsidRDefault="00077D67" w:rsidP="006625F7">
      <w:pPr>
        <w:pStyle w:val="Akapitzlist"/>
        <w:numPr>
          <w:ilvl w:val="0"/>
          <w:numId w:val="2"/>
        </w:numPr>
        <w:spacing w:after="0" w:line="240" w:lineRule="auto"/>
        <w:ind w:left="426" w:hanging="426"/>
        <w:jc w:val="both"/>
        <w:rPr>
          <w:rFonts w:ascii="Arial" w:eastAsia="Times New Roman" w:hAnsi="Arial" w:cs="Arial"/>
          <w:bCs/>
          <w:color w:val="000000"/>
          <w:sz w:val="20"/>
          <w:szCs w:val="20"/>
          <w:lang w:eastAsia="pl-PL"/>
        </w:rPr>
      </w:pPr>
      <w:r w:rsidRPr="006625F7">
        <w:rPr>
          <w:rFonts w:ascii="Arial" w:eastAsia="Times New Roman" w:hAnsi="Arial" w:cs="Arial"/>
          <w:bCs/>
          <w:color w:val="000000"/>
          <w:sz w:val="20"/>
          <w:szCs w:val="20"/>
          <w:lang w:eastAsia="pl-PL"/>
        </w:rPr>
        <w:t>sprawdzenia stężenia gazu we wnękach gazomierzowych, szczelności połączeń i stanu gazomierza,</w:t>
      </w:r>
    </w:p>
    <w:p w14:paraId="4DD077DD" w14:textId="77777777" w:rsidR="00077D67" w:rsidRPr="006625F7" w:rsidRDefault="00077D67" w:rsidP="006625F7">
      <w:pPr>
        <w:pStyle w:val="Akapitzlist"/>
        <w:numPr>
          <w:ilvl w:val="0"/>
          <w:numId w:val="2"/>
        </w:numPr>
        <w:spacing w:after="0" w:line="240" w:lineRule="auto"/>
        <w:ind w:left="426" w:hanging="426"/>
        <w:jc w:val="both"/>
        <w:rPr>
          <w:rFonts w:ascii="Arial" w:eastAsia="Times New Roman" w:hAnsi="Arial" w:cs="Arial"/>
          <w:bCs/>
          <w:color w:val="000000"/>
          <w:sz w:val="20"/>
          <w:szCs w:val="20"/>
          <w:lang w:eastAsia="pl-PL"/>
        </w:rPr>
      </w:pPr>
      <w:r w:rsidRPr="006625F7">
        <w:rPr>
          <w:rFonts w:ascii="Arial" w:eastAsia="Times New Roman" w:hAnsi="Arial" w:cs="Arial"/>
          <w:bCs/>
          <w:color w:val="000000"/>
          <w:sz w:val="20"/>
          <w:szCs w:val="20"/>
          <w:lang w:eastAsia="pl-PL"/>
        </w:rPr>
        <w:t>sprawdzenia stanu aparatów gazowych w lokalach, prawidłowości ich działania i przebiegu procesu spalania,</w:t>
      </w:r>
    </w:p>
    <w:p w14:paraId="51932F14" w14:textId="77777777" w:rsidR="00077D67" w:rsidRPr="006625F7" w:rsidRDefault="00077D67" w:rsidP="006625F7">
      <w:pPr>
        <w:pStyle w:val="Akapitzlist"/>
        <w:numPr>
          <w:ilvl w:val="0"/>
          <w:numId w:val="2"/>
        </w:numPr>
        <w:spacing w:after="0" w:line="240" w:lineRule="auto"/>
        <w:ind w:left="426" w:hanging="426"/>
        <w:jc w:val="both"/>
        <w:rPr>
          <w:rFonts w:ascii="Arial" w:eastAsia="Times New Roman" w:hAnsi="Arial" w:cs="Arial"/>
          <w:bCs/>
          <w:color w:val="000000"/>
          <w:sz w:val="20"/>
          <w:szCs w:val="20"/>
          <w:lang w:eastAsia="pl-PL"/>
        </w:rPr>
      </w:pPr>
      <w:r w:rsidRPr="006625F7">
        <w:rPr>
          <w:rFonts w:ascii="Arial" w:eastAsia="Times New Roman" w:hAnsi="Arial" w:cs="Arial"/>
          <w:bCs/>
          <w:color w:val="000000"/>
          <w:sz w:val="20"/>
          <w:szCs w:val="20"/>
          <w:lang w:eastAsia="pl-PL"/>
        </w:rPr>
        <w:t>sprawdzenia stanu elastycznych połączeń przyborów</w:t>
      </w:r>
      <w:r w:rsidR="006625F7">
        <w:rPr>
          <w:rFonts w:ascii="Arial" w:eastAsia="Times New Roman" w:hAnsi="Arial" w:cs="Arial"/>
          <w:bCs/>
          <w:color w:val="000000"/>
          <w:sz w:val="20"/>
          <w:szCs w:val="20"/>
          <w:lang w:eastAsia="pl-PL"/>
        </w:rPr>
        <w:t xml:space="preserve"> gazowych pod kątem zgodności z </w:t>
      </w:r>
      <w:r w:rsidRPr="006625F7">
        <w:rPr>
          <w:rFonts w:ascii="Arial" w:eastAsia="Times New Roman" w:hAnsi="Arial" w:cs="Arial"/>
          <w:bCs/>
          <w:color w:val="000000"/>
          <w:sz w:val="20"/>
          <w:szCs w:val="20"/>
          <w:lang w:eastAsia="pl-PL"/>
        </w:rPr>
        <w:t>wymaganymi atestami,</w:t>
      </w:r>
    </w:p>
    <w:p w14:paraId="1681EB49" w14:textId="77777777" w:rsidR="00077D67" w:rsidRPr="006625F7" w:rsidRDefault="00077D67" w:rsidP="006625F7">
      <w:pPr>
        <w:pStyle w:val="Akapitzlist"/>
        <w:numPr>
          <w:ilvl w:val="0"/>
          <w:numId w:val="2"/>
        </w:numPr>
        <w:spacing w:after="0" w:line="240" w:lineRule="auto"/>
        <w:ind w:left="426" w:hanging="426"/>
        <w:jc w:val="both"/>
        <w:rPr>
          <w:rFonts w:ascii="Arial" w:eastAsia="Times New Roman" w:hAnsi="Arial" w:cs="Arial"/>
          <w:bCs/>
          <w:color w:val="000000"/>
          <w:sz w:val="20"/>
          <w:szCs w:val="20"/>
          <w:lang w:eastAsia="pl-PL"/>
        </w:rPr>
      </w:pPr>
      <w:r w:rsidRPr="006625F7">
        <w:rPr>
          <w:rFonts w:ascii="Arial" w:eastAsia="Times New Roman" w:hAnsi="Arial" w:cs="Arial"/>
          <w:bCs/>
          <w:color w:val="000000"/>
          <w:sz w:val="20"/>
          <w:szCs w:val="20"/>
          <w:lang w:eastAsia="pl-PL"/>
        </w:rPr>
        <w:t>sprawdzenie stanu przewodów spalinowych (w tym miejscu pragnę przypomnieć, że zgodnie z Dz. U. 2002 r. nr 75 poz. 690 §156 przewody spalinowe lub powietrzno-spalinowe są wyposażeniem instalacji gazowej),</w:t>
      </w:r>
    </w:p>
    <w:p w14:paraId="112BFAE8" w14:textId="77777777" w:rsidR="00077D67" w:rsidRPr="006625F7" w:rsidRDefault="00077D67" w:rsidP="006625F7">
      <w:pPr>
        <w:pStyle w:val="Akapitzlist"/>
        <w:numPr>
          <w:ilvl w:val="0"/>
          <w:numId w:val="1"/>
        </w:numPr>
        <w:spacing w:after="0" w:line="240" w:lineRule="auto"/>
        <w:ind w:left="426" w:hanging="426"/>
        <w:jc w:val="both"/>
        <w:rPr>
          <w:rFonts w:ascii="Arial" w:eastAsia="Times New Roman" w:hAnsi="Arial" w:cs="Arial"/>
          <w:bCs/>
          <w:color w:val="000000"/>
          <w:sz w:val="20"/>
          <w:szCs w:val="20"/>
          <w:lang w:eastAsia="pl-PL"/>
        </w:rPr>
      </w:pPr>
      <w:r w:rsidRPr="006625F7">
        <w:rPr>
          <w:rFonts w:ascii="Arial" w:eastAsia="Times New Roman" w:hAnsi="Arial" w:cs="Arial"/>
          <w:bCs/>
          <w:color w:val="000000"/>
          <w:sz w:val="20"/>
          <w:szCs w:val="20"/>
          <w:lang w:eastAsia="pl-PL"/>
        </w:rPr>
        <w:t>pomalowania przewodów instalacji gazowej w piwnicach na kolor żółty – ten przepis jest już nieaktualny, gdyż nie ma w chwili obecnej konieczności malowania instalacji gazowej na kolor żółty, ale istnieje konieczność zabezpieczenia antykorozyjnego instalacji (Dz. U. 2002 Nr 75 poz. 690 §165 ust. 3)   i stan tego zabezpieczenia powinien być kontrolowany.</w:t>
      </w:r>
    </w:p>
    <w:p w14:paraId="5F455046" w14:textId="77777777" w:rsidR="00077D67" w:rsidRDefault="00077D67" w:rsidP="00C100E6">
      <w:pPr>
        <w:spacing w:after="0" w:line="240" w:lineRule="auto"/>
        <w:jc w:val="both"/>
        <w:rPr>
          <w:rFonts w:ascii="Arial" w:eastAsia="Times New Roman" w:hAnsi="Arial" w:cs="Arial"/>
          <w:bCs/>
          <w:color w:val="000000"/>
          <w:sz w:val="20"/>
          <w:szCs w:val="20"/>
          <w:lang w:eastAsia="pl-PL"/>
        </w:rPr>
      </w:pPr>
    </w:p>
    <w:p w14:paraId="01257DE7" w14:textId="77777777" w:rsidR="006625F7" w:rsidRPr="006625F7" w:rsidRDefault="006625F7" w:rsidP="006625F7">
      <w:pPr>
        <w:spacing w:after="0" w:line="240" w:lineRule="auto"/>
        <w:jc w:val="both"/>
        <w:rPr>
          <w:rFonts w:ascii="Arial" w:eastAsia="Times New Roman" w:hAnsi="Arial" w:cs="Arial"/>
          <w:bCs/>
          <w:color w:val="000000"/>
          <w:sz w:val="20"/>
          <w:szCs w:val="20"/>
          <w:lang w:eastAsia="pl-PL"/>
        </w:rPr>
      </w:pPr>
      <w:r w:rsidRPr="006625F7">
        <w:rPr>
          <w:rFonts w:ascii="Arial" w:eastAsia="Times New Roman" w:hAnsi="Arial" w:cs="Arial"/>
          <w:bCs/>
          <w:color w:val="000000"/>
          <w:sz w:val="20"/>
          <w:szCs w:val="20"/>
          <w:lang w:eastAsia="pl-PL"/>
        </w:rPr>
        <w:t>Po zakończeniu okresowej kontroli należy sporządzić protokół. Żadna Ustawa ani rozporządzenie nie zawiera wzoru protokołu, natomiast w Dzienniku Ustaw Nr 74 poz. 836 z 1999 r. określone jest, co taki protokół powinien zawierać. Zgodnie z tym rozporządzeniem protokół z okresowej kontroli stanu technicznego powinien zawierać określenie:</w:t>
      </w:r>
    </w:p>
    <w:p w14:paraId="165BACAF" w14:textId="77777777" w:rsidR="006625F7" w:rsidRPr="006625F7" w:rsidRDefault="006625F7" w:rsidP="006625F7">
      <w:pPr>
        <w:spacing w:after="0" w:line="240" w:lineRule="auto"/>
        <w:jc w:val="both"/>
        <w:rPr>
          <w:rFonts w:ascii="Arial" w:eastAsia="Times New Roman" w:hAnsi="Arial" w:cs="Arial"/>
          <w:bCs/>
          <w:color w:val="000000"/>
          <w:sz w:val="20"/>
          <w:szCs w:val="20"/>
          <w:lang w:eastAsia="pl-PL"/>
        </w:rPr>
      </w:pPr>
      <w:r w:rsidRPr="006625F7">
        <w:rPr>
          <w:rFonts w:ascii="Arial" w:eastAsia="Times New Roman" w:hAnsi="Arial" w:cs="Arial"/>
          <w:bCs/>
          <w:color w:val="000000"/>
          <w:sz w:val="20"/>
          <w:szCs w:val="20"/>
          <w:lang w:eastAsia="pl-PL"/>
        </w:rPr>
        <w:t>„1) stanu technicznego elementów budynku objętych kontrolą,</w:t>
      </w:r>
    </w:p>
    <w:p w14:paraId="55FC7E08" w14:textId="77777777" w:rsidR="006625F7" w:rsidRPr="006625F7" w:rsidRDefault="006625F7" w:rsidP="006625F7">
      <w:pPr>
        <w:spacing w:after="0" w:line="240" w:lineRule="auto"/>
        <w:jc w:val="both"/>
        <w:rPr>
          <w:rFonts w:ascii="Arial" w:eastAsia="Times New Roman" w:hAnsi="Arial" w:cs="Arial"/>
          <w:bCs/>
          <w:color w:val="000000"/>
          <w:sz w:val="20"/>
          <w:szCs w:val="20"/>
          <w:lang w:eastAsia="pl-PL"/>
        </w:rPr>
      </w:pPr>
      <w:r w:rsidRPr="006625F7">
        <w:rPr>
          <w:rFonts w:ascii="Arial" w:eastAsia="Times New Roman" w:hAnsi="Arial" w:cs="Arial"/>
          <w:bCs/>
          <w:color w:val="000000"/>
          <w:sz w:val="20"/>
          <w:szCs w:val="20"/>
          <w:lang w:eastAsia="pl-PL"/>
        </w:rPr>
        <w:t>2) rozmiarów zużycia lub uszkodzenia elementów, o których mowa w pkt. 1,</w:t>
      </w:r>
    </w:p>
    <w:p w14:paraId="527BD0AF" w14:textId="77777777" w:rsidR="006625F7" w:rsidRPr="006625F7" w:rsidRDefault="006625F7" w:rsidP="006625F7">
      <w:pPr>
        <w:spacing w:after="0" w:line="240" w:lineRule="auto"/>
        <w:jc w:val="both"/>
        <w:rPr>
          <w:rFonts w:ascii="Arial" w:eastAsia="Times New Roman" w:hAnsi="Arial" w:cs="Arial"/>
          <w:bCs/>
          <w:color w:val="000000"/>
          <w:sz w:val="20"/>
          <w:szCs w:val="20"/>
          <w:lang w:eastAsia="pl-PL"/>
        </w:rPr>
      </w:pPr>
      <w:r w:rsidRPr="006625F7">
        <w:rPr>
          <w:rFonts w:ascii="Arial" w:eastAsia="Times New Roman" w:hAnsi="Arial" w:cs="Arial"/>
          <w:bCs/>
          <w:color w:val="000000"/>
          <w:sz w:val="20"/>
          <w:szCs w:val="20"/>
          <w:lang w:eastAsia="pl-PL"/>
        </w:rPr>
        <w:t>3) zakresu robót remontowych i kolejności ich wykonywania,</w:t>
      </w:r>
    </w:p>
    <w:p w14:paraId="7301AE93" w14:textId="77777777" w:rsidR="006625F7" w:rsidRPr="006625F7" w:rsidRDefault="006625F7" w:rsidP="006625F7">
      <w:pPr>
        <w:spacing w:after="0" w:line="240" w:lineRule="auto"/>
        <w:jc w:val="both"/>
        <w:rPr>
          <w:rFonts w:ascii="Arial" w:eastAsia="Times New Roman" w:hAnsi="Arial" w:cs="Arial"/>
          <w:bCs/>
          <w:color w:val="000000"/>
          <w:sz w:val="20"/>
          <w:szCs w:val="20"/>
          <w:lang w:eastAsia="pl-PL"/>
        </w:rPr>
      </w:pPr>
      <w:r w:rsidRPr="006625F7">
        <w:rPr>
          <w:rFonts w:ascii="Arial" w:eastAsia="Times New Roman" w:hAnsi="Arial" w:cs="Arial"/>
          <w:bCs/>
          <w:color w:val="000000"/>
          <w:sz w:val="20"/>
          <w:szCs w:val="20"/>
          <w:lang w:eastAsia="pl-PL"/>
        </w:rPr>
        <w:t>4) metod i środków użytkowania elementów budynku narażonych na szkodliwe działanie wpływów atmosferycznych i niszczące działanie innych czynników,</w:t>
      </w:r>
    </w:p>
    <w:p w14:paraId="229337EA" w14:textId="77777777" w:rsidR="006625F7" w:rsidRPr="006625F7" w:rsidRDefault="006625F7" w:rsidP="006625F7">
      <w:pPr>
        <w:spacing w:after="0" w:line="240" w:lineRule="auto"/>
        <w:jc w:val="both"/>
        <w:rPr>
          <w:rFonts w:ascii="Arial" w:eastAsia="Times New Roman" w:hAnsi="Arial" w:cs="Arial"/>
          <w:bCs/>
          <w:color w:val="000000"/>
          <w:sz w:val="20"/>
          <w:szCs w:val="20"/>
          <w:lang w:eastAsia="pl-PL"/>
        </w:rPr>
      </w:pPr>
      <w:r w:rsidRPr="006625F7">
        <w:rPr>
          <w:rFonts w:ascii="Arial" w:eastAsia="Times New Roman" w:hAnsi="Arial" w:cs="Arial"/>
          <w:bCs/>
          <w:color w:val="000000"/>
          <w:sz w:val="20"/>
          <w:szCs w:val="20"/>
          <w:lang w:eastAsia="pl-PL"/>
        </w:rPr>
        <w:lastRenderedPageBreak/>
        <w:t>5) zakresu niewykonanych robót remontowych zaleconych do realizacji w protokołach z poprzednich kontroli okresowych”.</w:t>
      </w:r>
    </w:p>
    <w:p w14:paraId="04D4BEE3" w14:textId="77777777" w:rsidR="006625F7" w:rsidRPr="006625F7" w:rsidRDefault="006625F7" w:rsidP="006625F7">
      <w:pPr>
        <w:spacing w:after="0" w:line="240" w:lineRule="auto"/>
        <w:jc w:val="both"/>
        <w:rPr>
          <w:rFonts w:ascii="Arial" w:eastAsia="Times New Roman" w:hAnsi="Arial" w:cs="Arial"/>
          <w:bCs/>
          <w:color w:val="000000"/>
          <w:sz w:val="20"/>
          <w:szCs w:val="20"/>
          <w:lang w:eastAsia="pl-PL"/>
        </w:rPr>
      </w:pPr>
    </w:p>
    <w:p w14:paraId="70ABCAC0" w14:textId="77777777" w:rsidR="006625F7" w:rsidRPr="006625F7" w:rsidRDefault="006625F7" w:rsidP="006625F7">
      <w:pPr>
        <w:spacing w:after="0" w:line="240" w:lineRule="auto"/>
        <w:jc w:val="both"/>
        <w:rPr>
          <w:rFonts w:ascii="Arial" w:eastAsia="Times New Roman" w:hAnsi="Arial" w:cs="Arial"/>
          <w:bCs/>
          <w:color w:val="000000"/>
          <w:sz w:val="20"/>
          <w:szCs w:val="20"/>
          <w:lang w:eastAsia="pl-PL"/>
        </w:rPr>
      </w:pPr>
      <w:r w:rsidRPr="006625F7">
        <w:rPr>
          <w:rFonts w:ascii="Arial" w:eastAsia="Times New Roman" w:hAnsi="Arial" w:cs="Arial"/>
          <w:bCs/>
          <w:color w:val="000000"/>
          <w:sz w:val="20"/>
          <w:szCs w:val="20"/>
          <w:lang w:eastAsia="pl-PL"/>
        </w:rPr>
        <w:t>Oprócz informacji, o których mowa w rozporządzaniu, protokół powinien zawierać datę wykonania przeglądu i podpis osoby wykonującej przegląd wraz z numerem uprawnień budowlanych lub numerem dodatkowych kwalifikacji w zakresie wykonywania dozoru nad eksploatacją instalacji gazowych wydanych na podstawie Rozporządzenia Ministra Gospodarki, Pracy i Polityki Społecznej z dnia. 28 kwietnia 2003 r. w sprawie szczegółowych zasad stwierdzania posiadania kwalifikacji przez osoby zajmujące się eksploatacją urządzeń, instalacji i sieci (Dz. U. 2003 nr 89 poz. 828), które wydawane są na okres 5 lat.</w:t>
      </w:r>
    </w:p>
    <w:p w14:paraId="098E221D" w14:textId="77777777" w:rsidR="006625F7" w:rsidRPr="006625F7" w:rsidRDefault="006625F7" w:rsidP="006625F7">
      <w:pPr>
        <w:spacing w:after="0" w:line="240" w:lineRule="auto"/>
        <w:jc w:val="both"/>
        <w:rPr>
          <w:rFonts w:ascii="Arial" w:eastAsia="Times New Roman" w:hAnsi="Arial" w:cs="Arial"/>
          <w:bCs/>
          <w:color w:val="000000"/>
          <w:sz w:val="20"/>
          <w:szCs w:val="20"/>
          <w:lang w:eastAsia="pl-PL"/>
        </w:rPr>
      </w:pPr>
    </w:p>
    <w:p w14:paraId="2CBF577A" w14:textId="7AD3C022" w:rsidR="006625F7" w:rsidRDefault="006625F7" w:rsidP="006625F7">
      <w:pPr>
        <w:spacing w:after="0" w:line="240" w:lineRule="auto"/>
        <w:jc w:val="both"/>
        <w:rPr>
          <w:rFonts w:ascii="Arial" w:eastAsia="Times New Roman" w:hAnsi="Arial" w:cs="Arial"/>
          <w:bCs/>
          <w:color w:val="000000"/>
          <w:sz w:val="20"/>
          <w:szCs w:val="20"/>
          <w:lang w:eastAsia="pl-PL"/>
        </w:rPr>
      </w:pPr>
      <w:r w:rsidRPr="00A52961">
        <w:rPr>
          <w:rFonts w:ascii="Arial" w:eastAsia="Times New Roman" w:hAnsi="Arial" w:cs="Arial"/>
          <w:bCs/>
          <w:color w:val="000000"/>
          <w:sz w:val="20"/>
          <w:szCs w:val="20"/>
          <w:lang w:eastAsia="pl-PL"/>
        </w:rPr>
        <w:t>Kolejnym, bardzo ważnym stwierdzeniem</w:t>
      </w:r>
      <w:r w:rsidRPr="006625F7">
        <w:rPr>
          <w:rFonts w:ascii="Arial" w:eastAsia="Times New Roman" w:hAnsi="Arial" w:cs="Arial"/>
          <w:bCs/>
          <w:color w:val="000000"/>
          <w:sz w:val="20"/>
          <w:szCs w:val="20"/>
          <w:lang w:eastAsia="pl-PL"/>
        </w:rPr>
        <w:t>, które powinien zawierać protokół, jest określenie czy instalacja jest sprawna jako całość. To znaczy, czy może być użytkowana przez kolejny rok. Jest to końcowy wniosek z wykonanego przeglądu. W tym punkcie można zaznaczyć np., że instalacja może być dalej użytkowana pod warunkiem wykonania niezbędnych napraw. Umieszczając taki zapis, musimy oczywiście wymienić zakres tych niezbędnych prac.</w:t>
      </w:r>
    </w:p>
    <w:p w14:paraId="438BABDA" w14:textId="77777777" w:rsidR="00E567E7" w:rsidRDefault="00E567E7" w:rsidP="006625F7">
      <w:pPr>
        <w:spacing w:after="0" w:line="240" w:lineRule="auto"/>
        <w:jc w:val="both"/>
        <w:rPr>
          <w:rFonts w:ascii="Arial" w:eastAsia="Times New Roman" w:hAnsi="Arial" w:cs="Arial"/>
          <w:bCs/>
          <w:color w:val="000000"/>
          <w:sz w:val="20"/>
          <w:szCs w:val="20"/>
          <w:lang w:eastAsia="pl-PL"/>
        </w:rPr>
      </w:pPr>
    </w:p>
    <w:p w14:paraId="604C9D70" w14:textId="77777777" w:rsidR="00E567E7" w:rsidRDefault="007C3021" w:rsidP="006625F7">
      <w:pPr>
        <w:spacing w:after="0" w:line="240" w:lineRule="auto"/>
        <w:jc w:val="both"/>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K</w:t>
      </w:r>
      <w:r w:rsidR="00E567E7" w:rsidRPr="00E567E7">
        <w:rPr>
          <w:rFonts w:ascii="Arial" w:eastAsia="Times New Roman" w:hAnsi="Arial" w:cs="Arial"/>
          <w:b/>
          <w:bCs/>
          <w:color w:val="000000"/>
          <w:sz w:val="20"/>
          <w:szCs w:val="20"/>
          <w:lang w:eastAsia="pl-PL"/>
        </w:rPr>
        <w:t>ontrola okresowa stanu technicznego kotłów</w:t>
      </w:r>
    </w:p>
    <w:p w14:paraId="7640CA52" w14:textId="77777777" w:rsidR="00E567E7" w:rsidRPr="00E567E7" w:rsidRDefault="00E567E7" w:rsidP="006625F7">
      <w:pPr>
        <w:spacing w:after="0" w:line="240" w:lineRule="auto"/>
        <w:jc w:val="both"/>
        <w:rPr>
          <w:rFonts w:ascii="Arial" w:eastAsia="Times New Roman" w:hAnsi="Arial" w:cs="Arial"/>
          <w:bCs/>
          <w:color w:val="000000"/>
          <w:sz w:val="20"/>
          <w:szCs w:val="20"/>
          <w:lang w:eastAsia="pl-PL"/>
        </w:rPr>
      </w:pPr>
    </w:p>
    <w:p w14:paraId="2E9E9690" w14:textId="77777777" w:rsidR="00E567E7" w:rsidRPr="00E567E7" w:rsidRDefault="007C3021" w:rsidP="00E567E7">
      <w:pPr>
        <w:spacing w:after="0" w:line="240" w:lineRule="auto"/>
        <w:jc w:val="both"/>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W</w:t>
      </w:r>
      <w:r w:rsidR="00E567E7" w:rsidRPr="00E567E7">
        <w:rPr>
          <w:rFonts w:ascii="Arial" w:eastAsia="Times New Roman" w:hAnsi="Arial" w:cs="Arial"/>
          <w:bCs/>
          <w:color w:val="000000"/>
          <w:sz w:val="20"/>
          <w:szCs w:val="20"/>
          <w:lang w:eastAsia="pl-PL"/>
        </w:rPr>
        <w:t>łaściciele lub zarządcy obiektów budowlanych zostali zobowiązani do poddawania obiektów budowlanych w czasie ich użytkowania kontroli okresowej, polegającej na sprawdzeniu stanu technicznego kotłów, z uwzględnieniem ich efektywności energetycznej oraz ich wielkości do potrzeb użytkowych:</w:t>
      </w:r>
    </w:p>
    <w:p w14:paraId="1502E603" w14:textId="77777777" w:rsidR="00E567E7" w:rsidRPr="007C3021" w:rsidRDefault="00E567E7" w:rsidP="007C3021">
      <w:pPr>
        <w:pStyle w:val="Akapitzlist"/>
        <w:numPr>
          <w:ilvl w:val="0"/>
          <w:numId w:val="3"/>
        </w:numPr>
        <w:spacing w:after="0" w:line="240" w:lineRule="auto"/>
        <w:ind w:left="426" w:hanging="426"/>
        <w:jc w:val="both"/>
        <w:rPr>
          <w:rFonts w:ascii="Arial" w:eastAsia="Times New Roman" w:hAnsi="Arial" w:cs="Arial"/>
          <w:bCs/>
          <w:color w:val="000000"/>
          <w:sz w:val="20"/>
          <w:szCs w:val="20"/>
          <w:lang w:eastAsia="pl-PL"/>
        </w:rPr>
      </w:pPr>
      <w:r w:rsidRPr="007C3021">
        <w:rPr>
          <w:rFonts w:ascii="Arial" w:eastAsia="Times New Roman" w:hAnsi="Arial" w:cs="Arial"/>
          <w:bCs/>
          <w:color w:val="000000"/>
          <w:sz w:val="20"/>
          <w:szCs w:val="20"/>
          <w:lang w:eastAsia="pl-PL"/>
        </w:rPr>
        <w:t>co najmniej raz na 2 lata – w przypadku kotłów opalanych nieodnawialnym paliwem ciekłym lub stałym o efektywnej nominalnej wydajności ponad 100 kW,</w:t>
      </w:r>
    </w:p>
    <w:p w14:paraId="2B3EB072" w14:textId="77777777" w:rsidR="00E567E7" w:rsidRDefault="00E567E7" w:rsidP="007C3021">
      <w:pPr>
        <w:pStyle w:val="Akapitzlist"/>
        <w:numPr>
          <w:ilvl w:val="0"/>
          <w:numId w:val="3"/>
        </w:numPr>
        <w:spacing w:after="0" w:line="240" w:lineRule="auto"/>
        <w:ind w:left="426" w:hanging="426"/>
        <w:jc w:val="both"/>
        <w:rPr>
          <w:rFonts w:ascii="Arial" w:eastAsia="Times New Roman" w:hAnsi="Arial" w:cs="Arial"/>
          <w:bCs/>
          <w:color w:val="000000"/>
          <w:sz w:val="20"/>
          <w:szCs w:val="20"/>
          <w:lang w:eastAsia="pl-PL"/>
        </w:rPr>
      </w:pPr>
      <w:r w:rsidRPr="007C3021">
        <w:rPr>
          <w:rFonts w:ascii="Arial" w:eastAsia="Times New Roman" w:hAnsi="Arial" w:cs="Arial"/>
          <w:bCs/>
          <w:color w:val="000000"/>
          <w:sz w:val="20"/>
          <w:szCs w:val="20"/>
          <w:lang w:eastAsia="pl-PL"/>
        </w:rPr>
        <w:t>co najmniej raz na 4 lata – w przypadku kotłów opalanych nieodnawialnym paliwem ciekłym lub stałym o efektywnej nominalnej wydajności 20 kW do 100 kW oraz kotłów opalanych gazem.</w:t>
      </w:r>
    </w:p>
    <w:p w14:paraId="1F03D776" w14:textId="77777777" w:rsidR="007C3021" w:rsidRDefault="007C3021" w:rsidP="007C3021">
      <w:pPr>
        <w:spacing w:after="0" w:line="240" w:lineRule="auto"/>
        <w:jc w:val="both"/>
        <w:rPr>
          <w:rFonts w:ascii="Arial" w:eastAsia="Times New Roman" w:hAnsi="Arial" w:cs="Arial"/>
          <w:bCs/>
          <w:color w:val="000000"/>
          <w:sz w:val="20"/>
          <w:szCs w:val="20"/>
          <w:lang w:eastAsia="pl-PL"/>
        </w:rPr>
      </w:pPr>
    </w:p>
    <w:p w14:paraId="716D9FBB" w14:textId="77777777" w:rsidR="007C3021" w:rsidRDefault="007C3021" w:rsidP="007C3021">
      <w:pPr>
        <w:spacing w:after="0" w:line="240" w:lineRule="auto"/>
        <w:jc w:val="both"/>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U</w:t>
      </w:r>
      <w:r w:rsidRPr="007C3021">
        <w:rPr>
          <w:rFonts w:ascii="Arial" w:eastAsia="Times New Roman" w:hAnsi="Arial" w:cs="Arial"/>
          <w:b/>
          <w:bCs/>
          <w:color w:val="000000"/>
          <w:sz w:val="20"/>
          <w:szCs w:val="20"/>
          <w:lang w:eastAsia="pl-PL"/>
        </w:rPr>
        <w:t>rządzenia chłodnicze w instalacjach klimatyzacyjnych</w:t>
      </w:r>
    </w:p>
    <w:p w14:paraId="1595CF48" w14:textId="77777777" w:rsidR="007C3021" w:rsidRDefault="007C3021" w:rsidP="007C3021">
      <w:pPr>
        <w:spacing w:after="0" w:line="240" w:lineRule="auto"/>
        <w:jc w:val="both"/>
        <w:rPr>
          <w:rFonts w:ascii="Arial" w:eastAsia="Times New Roman" w:hAnsi="Arial" w:cs="Arial"/>
          <w:bCs/>
          <w:color w:val="000000"/>
          <w:sz w:val="20"/>
          <w:szCs w:val="20"/>
          <w:lang w:eastAsia="pl-PL"/>
        </w:rPr>
      </w:pPr>
    </w:p>
    <w:p w14:paraId="2F3DCADC" w14:textId="77777777" w:rsidR="007C3021" w:rsidRDefault="0068306F" w:rsidP="007C3021">
      <w:pPr>
        <w:spacing w:after="0" w:line="240" w:lineRule="auto"/>
        <w:jc w:val="both"/>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O</w:t>
      </w:r>
      <w:r w:rsidR="007C3021" w:rsidRPr="007C3021">
        <w:rPr>
          <w:rFonts w:ascii="Arial" w:eastAsia="Times New Roman" w:hAnsi="Arial" w:cs="Arial"/>
          <w:bCs/>
          <w:color w:val="000000"/>
          <w:sz w:val="20"/>
          <w:szCs w:val="20"/>
          <w:lang w:eastAsia="pl-PL"/>
        </w:rPr>
        <w:t xml:space="preserve">biekty budowlane powinny być w czasie ich użytkowania poddawane kontroli okresowej, co najmniej raz na 5 lat, polegającej na ocenie efektywności energetycznej zastosowanych urządzeń chłodniczych w systemach klimatyzacji, ich wielkości w stosunku do wymagań użytkowych o mocy chłodniczej nominalnej większej niż 12 </w:t>
      </w:r>
      <w:proofErr w:type="spellStart"/>
      <w:r w:rsidR="007C3021" w:rsidRPr="007C3021">
        <w:rPr>
          <w:rFonts w:ascii="Arial" w:eastAsia="Times New Roman" w:hAnsi="Arial" w:cs="Arial"/>
          <w:bCs/>
          <w:color w:val="000000"/>
          <w:sz w:val="20"/>
          <w:szCs w:val="20"/>
          <w:lang w:eastAsia="pl-PL"/>
        </w:rPr>
        <w:t>kW</w:t>
      </w:r>
      <w:r>
        <w:rPr>
          <w:rFonts w:ascii="Arial" w:eastAsia="Times New Roman" w:hAnsi="Arial" w:cs="Arial"/>
          <w:bCs/>
          <w:color w:val="000000"/>
          <w:sz w:val="20"/>
          <w:szCs w:val="20"/>
          <w:lang w:eastAsia="pl-PL"/>
        </w:rPr>
        <w:t>.</w:t>
      </w:r>
      <w:proofErr w:type="spellEnd"/>
    </w:p>
    <w:p w14:paraId="709C1B42" w14:textId="77777777" w:rsidR="0068306F" w:rsidRDefault="0068306F" w:rsidP="007C3021">
      <w:pPr>
        <w:spacing w:after="0" w:line="240" w:lineRule="auto"/>
        <w:jc w:val="both"/>
        <w:rPr>
          <w:rFonts w:ascii="Arial" w:eastAsia="Times New Roman" w:hAnsi="Arial" w:cs="Arial"/>
          <w:bCs/>
          <w:color w:val="000000"/>
          <w:sz w:val="20"/>
          <w:szCs w:val="20"/>
          <w:lang w:eastAsia="pl-PL"/>
        </w:rPr>
      </w:pPr>
    </w:p>
    <w:p w14:paraId="2FCE9BCD" w14:textId="77777777" w:rsidR="0068306F" w:rsidRDefault="0068306F" w:rsidP="007C3021">
      <w:pPr>
        <w:spacing w:after="0" w:line="240" w:lineRule="auto"/>
        <w:jc w:val="both"/>
        <w:rPr>
          <w:rFonts w:ascii="Arial" w:eastAsia="Times New Roman" w:hAnsi="Arial" w:cs="Arial"/>
          <w:b/>
          <w:bCs/>
          <w:color w:val="000000"/>
          <w:sz w:val="20"/>
          <w:szCs w:val="20"/>
          <w:lang w:eastAsia="pl-PL"/>
        </w:rPr>
      </w:pPr>
      <w:r w:rsidRPr="0068306F">
        <w:rPr>
          <w:rFonts w:ascii="Arial" w:eastAsia="Times New Roman" w:hAnsi="Arial" w:cs="Arial"/>
          <w:b/>
          <w:bCs/>
          <w:color w:val="000000"/>
          <w:sz w:val="20"/>
          <w:szCs w:val="20"/>
          <w:lang w:eastAsia="pl-PL"/>
        </w:rPr>
        <w:t>Kontrola okresowa wykonywana raz na 5 lat</w:t>
      </w:r>
    </w:p>
    <w:p w14:paraId="243BE5CF" w14:textId="77777777" w:rsidR="0068306F" w:rsidRDefault="0068306F" w:rsidP="007C3021">
      <w:pPr>
        <w:spacing w:after="0" w:line="240" w:lineRule="auto"/>
        <w:jc w:val="both"/>
        <w:rPr>
          <w:rFonts w:ascii="Arial" w:eastAsia="Times New Roman" w:hAnsi="Arial" w:cs="Arial"/>
          <w:bCs/>
          <w:color w:val="000000"/>
          <w:sz w:val="20"/>
          <w:szCs w:val="20"/>
          <w:lang w:eastAsia="pl-PL"/>
        </w:rPr>
      </w:pPr>
    </w:p>
    <w:p w14:paraId="28EC03FA" w14:textId="77777777" w:rsidR="0068306F" w:rsidRPr="0068306F" w:rsidRDefault="0068306F" w:rsidP="0068306F">
      <w:pPr>
        <w:spacing w:after="0" w:line="240" w:lineRule="auto"/>
        <w:jc w:val="both"/>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C</w:t>
      </w:r>
      <w:r w:rsidRPr="0068306F">
        <w:rPr>
          <w:rFonts w:ascii="Arial" w:eastAsia="Times New Roman" w:hAnsi="Arial" w:cs="Arial"/>
          <w:bCs/>
          <w:color w:val="000000"/>
          <w:sz w:val="20"/>
          <w:szCs w:val="20"/>
          <w:lang w:eastAsia="pl-PL"/>
        </w:rPr>
        <w:t>o najmniej raz na 5 lat należy przeprowadzać kontrolę polegającą na sprawdzeniu stanu technicznego</w:t>
      </w:r>
    </w:p>
    <w:p w14:paraId="01615621" w14:textId="77777777" w:rsidR="0068306F" w:rsidRPr="0068306F" w:rsidRDefault="0068306F" w:rsidP="0068306F">
      <w:pPr>
        <w:spacing w:after="0" w:line="240" w:lineRule="auto"/>
        <w:jc w:val="both"/>
        <w:rPr>
          <w:rFonts w:ascii="Arial" w:eastAsia="Times New Roman" w:hAnsi="Arial" w:cs="Arial"/>
          <w:bCs/>
          <w:color w:val="000000"/>
          <w:sz w:val="20"/>
          <w:szCs w:val="20"/>
          <w:lang w:eastAsia="pl-PL"/>
        </w:rPr>
      </w:pPr>
      <w:r w:rsidRPr="0068306F">
        <w:rPr>
          <w:rFonts w:ascii="Arial" w:eastAsia="Times New Roman" w:hAnsi="Arial" w:cs="Arial"/>
          <w:bCs/>
          <w:color w:val="000000"/>
          <w:sz w:val="20"/>
          <w:szCs w:val="20"/>
          <w:lang w:eastAsia="pl-PL"/>
        </w:rPr>
        <w:t xml:space="preserve"> i przydatności do użytkowania obiektu budowlanego, estetyki obiektu budowlanego oraz jego otoczenia. Kontrolą tą powinno być objęte również badanie instalacji elektrycznej i piorunochronnej w</w:t>
      </w:r>
      <w:r>
        <w:rPr>
          <w:rFonts w:ascii="Arial" w:eastAsia="Times New Roman" w:hAnsi="Arial" w:cs="Arial"/>
          <w:bCs/>
          <w:color w:val="000000"/>
          <w:sz w:val="20"/>
          <w:szCs w:val="20"/>
          <w:lang w:eastAsia="pl-PL"/>
        </w:rPr>
        <w:t> </w:t>
      </w:r>
      <w:r w:rsidRPr="0068306F">
        <w:rPr>
          <w:rFonts w:ascii="Arial" w:eastAsia="Times New Roman" w:hAnsi="Arial" w:cs="Arial"/>
          <w:bCs/>
          <w:color w:val="000000"/>
          <w:sz w:val="20"/>
          <w:szCs w:val="20"/>
          <w:lang w:eastAsia="pl-PL"/>
        </w:rPr>
        <w:t>zakresie stanu sprawności połączeń, osprzętu, zabezpieczeń i środków ochrony od porażeń, oporności izolacji przewodów oraz uziemień instalacji i aparatów.</w:t>
      </w:r>
    </w:p>
    <w:p w14:paraId="0E31EE55" w14:textId="77777777" w:rsidR="0068306F" w:rsidRPr="0068306F" w:rsidRDefault="0068306F" w:rsidP="0068306F">
      <w:pPr>
        <w:spacing w:after="0" w:line="240" w:lineRule="auto"/>
        <w:jc w:val="both"/>
        <w:rPr>
          <w:rFonts w:ascii="Arial" w:eastAsia="Times New Roman" w:hAnsi="Arial" w:cs="Arial"/>
          <w:bCs/>
          <w:color w:val="000000"/>
          <w:sz w:val="20"/>
          <w:szCs w:val="20"/>
          <w:lang w:eastAsia="pl-PL"/>
        </w:rPr>
      </w:pPr>
    </w:p>
    <w:p w14:paraId="2C90EB27" w14:textId="77777777" w:rsidR="0068306F" w:rsidRPr="0068306F" w:rsidRDefault="0068306F" w:rsidP="0068306F">
      <w:pPr>
        <w:spacing w:after="0" w:line="240" w:lineRule="auto"/>
        <w:jc w:val="both"/>
        <w:rPr>
          <w:rFonts w:ascii="Arial" w:eastAsia="Times New Roman" w:hAnsi="Arial" w:cs="Arial"/>
          <w:bCs/>
          <w:color w:val="000000"/>
          <w:sz w:val="20"/>
          <w:szCs w:val="20"/>
          <w:lang w:eastAsia="pl-PL"/>
        </w:rPr>
      </w:pPr>
      <w:r w:rsidRPr="0068306F">
        <w:rPr>
          <w:rFonts w:ascii="Arial" w:eastAsia="Times New Roman" w:hAnsi="Arial" w:cs="Arial"/>
          <w:bCs/>
          <w:color w:val="000000"/>
          <w:sz w:val="20"/>
          <w:szCs w:val="20"/>
          <w:lang w:eastAsia="pl-PL"/>
        </w:rPr>
        <w:t>Dodatkowe regulacje dotyczące kontroli okresowych budynku zawiera rozporządzenie Ministra Spraw Wewnętrznych i Administracji z dnia 16 sierpnia 1999 r. w sprawie warunków technicznych użytkowania budynków mieszkalnych (Dz. U. Nr 74, poz. 836). W myśl § 6 ww. rozporządzenia zakresem okresowej kontroli, o której mowa w art. 62 Prawa budowlanego tj. kontroli okresowej co najmniej raz na 5 lat, należy objąć również sprawdzenie stanu sprawności technicznej i wartości użytkowej elementów budynku, o których mowa w § 5 rozporządzenia oraz wszystkie pozostałe elementy budynku, a także estetykę budynku i jego otoczenia.</w:t>
      </w:r>
    </w:p>
    <w:p w14:paraId="4E9A05F4" w14:textId="77777777" w:rsidR="0068306F" w:rsidRPr="0068306F" w:rsidRDefault="0068306F" w:rsidP="0068306F">
      <w:pPr>
        <w:spacing w:after="0" w:line="240" w:lineRule="auto"/>
        <w:jc w:val="both"/>
        <w:rPr>
          <w:rFonts w:ascii="Arial" w:eastAsia="Times New Roman" w:hAnsi="Arial" w:cs="Arial"/>
          <w:bCs/>
          <w:color w:val="000000"/>
          <w:sz w:val="20"/>
          <w:szCs w:val="20"/>
          <w:lang w:eastAsia="pl-PL"/>
        </w:rPr>
      </w:pPr>
      <w:r w:rsidRPr="0068306F">
        <w:rPr>
          <w:rFonts w:ascii="Arial" w:eastAsia="Times New Roman" w:hAnsi="Arial" w:cs="Arial"/>
          <w:bCs/>
          <w:color w:val="000000"/>
          <w:sz w:val="20"/>
          <w:szCs w:val="20"/>
          <w:lang w:eastAsia="pl-PL"/>
        </w:rPr>
        <w:t xml:space="preserve"> Zgodnie natomiast z § 5 ust. 1 tego rozporządzenia okresowej kontroli podlegają elementy budynku narażone na szkodliwe wpływy atmosferyczne i niszczące działania czynników występujących podczas użytkowania, których uszkodzenia mogą powodować zagrożenie dla bezpieczeństwa osób, środowiska oraz konstrukcji budynku.</w:t>
      </w:r>
    </w:p>
    <w:p w14:paraId="05E34E7A" w14:textId="77777777" w:rsidR="0068306F" w:rsidRPr="0068306F" w:rsidRDefault="0068306F" w:rsidP="0068306F">
      <w:pPr>
        <w:spacing w:after="0" w:line="240" w:lineRule="auto"/>
        <w:jc w:val="both"/>
        <w:rPr>
          <w:rFonts w:ascii="Arial" w:eastAsia="Times New Roman" w:hAnsi="Arial" w:cs="Arial"/>
          <w:bCs/>
          <w:color w:val="000000"/>
          <w:sz w:val="20"/>
          <w:szCs w:val="20"/>
          <w:lang w:eastAsia="pl-PL"/>
        </w:rPr>
      </w:pPr>
    </w:p>
    <w:p w14:paraId="7C465E9B" w14:textId="77777777" w:rsidR="0068306F" w:rsidRPr="0068306F" w:rsidRDefault="0068306F" w:rsidP="0068306F">
      <w:pPr>
        <w:spacing w:after="0" w:line="240" w:lineRule="auto"/>
        <w:jc w:val="both"/>
        <w:rPr>
          <w:rFonts w:ascii="Arial" w:eastAsia="Times New Roman" w:hAnsi="Arial" w:cs="Arial"/>
          <w:bCs/>
          <w:color w:val="000000"/>
          <w:sz w:val="20"/>
          <w:szCs w:val="20"/>
          <w:lang w:eastAsia="pl-PL"/>
        </w:rPr>
      </w:pPr>
      <w:r w:rsidRPr="0068306F">
        <w:rPr>
          <w:rFonts w:ascii="Arial" w:eastAsia="Times New Roman" w:hAnsi="Arial" w:cs="Arial"/>
          <w:bCs/>
          <w:color w:val="000000"/>
          <w:sz w:val="20"/>
          <w:szCs w:val="20"/>
          <w:lang w:eastAsia="pl-PL"/>
        </w:rPr>
        <w:t>W toku kontroli szczegółowym sprawdzeniem należy objąć stan techniczny:</w:t>
      </w:r>
    </w:p>
    <w:p w14:paraId="32A85AAB" w14:textId="77777777" w:rsidR="0068306F" w:rsidRPr="0068306F" w:rsidRDefault="0068306F" w:rsidP="0068306F">
      <w:pPr>
        <w:spacing w:after="0" w:line="240" w:lineRule="auto"/>
        <w:jc w:val="both"/>
        <w:rPr>
          <w:rFonts w:ascii="Arial" w:eastAsia="Times New Roman" w:hAnsi="Arial" w:cs="Arial"/>
          <w:bCs/>
          <w:color w:val="000000"/>
          <w:sz w:val="20"/>
          <w:szCs w:val="20"/>
          <w:lang w:eastAsia="pl-PL"/>
        </w:rPr>
      </w:pPr>
      <w:r w:rsidRPr="0068306F">
        <w:rPr>
          <w:rFonts w:ascii="Arial" w:eastAsia="Times New Roman" w:hAnsi="Arial" w:cs="Arial"/>
          <w:bCs/>
          <w:color w:val="000000"/>
          <w:sz w:val="20"/>
          <w:szCs w:val="20"/>
          <w:lang w:eastAsia="pl-PL"/>
        </w:rPr>
        <w:t>•zewnętrznych warstw przegród zewnętrznych (warstwa fakturowa), elementów ścian zewnętrznych (attyki, filary, gzymsy), balustrad, loggii i balkonów,</w:t>
      </w:r>
    </w:p>
    <w:p w14:paraId="7FAB1D6C" w14:textId="77777777" w:rsidR="0068306F" w:rsidRPr="0068306F" w:rsidRDefault="0068306F" w:rsidP="0068306F">
      <w:pPr>
        <w:spacing w:after="0" w:line="240" w:lineRule="auto"/>
        <w:jc w:val="both"/>
        <w:rPr>
          <w:rFonts w:ascii="Arial" w:eastAsia="Times New Roman" w:hAnsi="Arial" w:cs="Arial"/>
          <w:bCs/>
          <w:color w:val="000000"/>
          <w:sz w:val="20"/>
          <w:szCs w:val="20"/>
          <w:lang w:eastAsia="pl-PL"/>
        </w:rPr>
      </w:pPr>
      <w:r w:rsidRPr="0068306F">
        <w:rPr>
          <w:rFonts w:ascii="Arial" w:eastAsia="Times New Roman" w:hAnsi="Arial" w:cs="Arial"/>
          <w:bCs/>
          <w:color w:val="000000"/>
          <w:sz w:val="20"/>
          <w:szCs w:val="20"/>
          <w:lang w:eastAsia="pl-PL"/>
        </w:rPr>
        <w:t>•urządzeń zamocowanych do ścian i dachu budynku,</w:t>
      </w:r>
    </w:p>
    <w:p w14:paraId="6294A720" w14:textId="77777777" w:rsidR="0068306F" w:rsidRPr="0068306F" w:rsidRDefault="0068306F" w:rsidP="0068306F">
      <w:pPr>
        <w:spacing w:after="0" w:line="240" w:lineRule="auto"/>
        <w:jc w:val="both"/>
        <w:rPr>
          <w:rFonts w:ascii="Arial" w:eastAsia="Times New Roman" w:hAnsi="Arial" w:cs="Arial"/>
          <w:bCs/>
          <w:color w:val="000000"/>
          <w:sz w:val="20"/>
          <w:szCs w:val="20"/>
          <w:lang w:eastAsia="pl-PL"/>
        </w:rPr>
      </w:pPr>
      <w:r w:rsidRPr="0068306F">
        <w:rPr>
          <w:rFonts w:ascii="Arial" w:eastAsia="Times New Roman" w:hAnsi="Arial" w:cs="Arial"/>
          <w:bCs/>
          <w:color w:val="000000"/>
          <w:sz w:val="20"/>
          <w:szCs w:val="20"/>
          <w:lang w:eastAsia="pl-PL"/>
        </w:rPr>
        <w:t>•elementów odwodnienia budynku oraz obróbek blacharskich,</w:t>
      </w:r>
    </w:p>
    <w:p w14:paraId="7BDC703B" w14:textId="77777777" w:rsidR="0068306F" w:rsidRPr="0068306F" w:rsidRDefault="0068306F" w:rsidP="0068306F">
      <w:pPr>
        <w:spacing w:after="0" w:line="240" w:lineRule="auto"/>
        <w:jc w:val="both"/>
        <w:rPr>
          <w:rFonts w:ascii="Arial" w:eastAsia="Times New Roman" w:hAnsi="Arial" w:cs="Arial"/>
          <w:bCs/>
          <w:color w:val="000000"/>
          <w:sz w:val="20"/>
          <w:szCs w:val="20"/>
          <w:lang w:eastAsia="pl-PL"/>
        </w:rPr>
      </w:pPr>
      <w:r w:rsidRPr="0068306F">
        <w:rPr>
          <w:rFonts w:ascii="Arial" w:eastAsia="Times New Roman" w:hAnsi="Arial" w:cs="Arial"/>
          <w:bCs/>
          <w:color w:val="000000"/>
          <w:sz w:val="20"/>
          <w:szCs w:val="20"/>
          <w:lang w:eastAsia="pl-PL"/>
        </w:rPr>
        <w:t>•pokryć dachowych,</w:t>
      </w:r>
    </w:p>
    <w:p w14:paraId="52CA8011" w14:textId="77777777" w:rsidR="0068306F" w:rsidRPr="0068306F" w:rsidRDefault="0068306F" w:rsidP="0068306F">
      <w:pPr>
        <w:spacing w:after="0" w:line="240" w:lineRule="auto"/>
        <w:jc w:val="both"/>
        <w:rPr>
          <w:rFonts w:ascii="Arial" w:eastAsia="Times New Roman" w:hAnsi="Arial" w:cs="Arial"/>
          <w:bCs/>
          <w:color w:val="000000"/>
          <w:sz w:val="20"/>
          <w:szCs w:val="20"/>
          <w:lang w:eastAsia="pl-PL"/>
        </w:rPr>
      </w:pPr>
      <w:r w:rsidRPr="0068306F">
        <w:rPr>
          <w:rFonts w:ascii="Arial" w:eastAsia="Times New Roman" w:hAnsi="Arial" w:cs="Arial"/>
          <w:bCs/>
          <w:color w:val="000000"/>
          <w:sz w:val="20"/>
          <w:szCs w:val="20"/>
          <w:lang w:eastAsia="pl-PL"/>
        </w:rPr>
        <w:t>•instalacji centralnego ogrzewania i ciepłej wody użytkowej,</w:t>
      </w:r>
    </w:p>
    <w:p w14:paraId="3D9FF719" w14:textId="77777777" w:rsidR="0068306F" w:rsidRPr="0068306F" w:rsidRDefault="0068306F" w:rsidP="0068306F">
      <w:pPr>
        <w:spacing w:after="0" w:line="240" w:lineRule="auto"/>
        <w:jc w:val="both"/>
        <w:rPr>
          <w:rFonts w:ascii="Arial" w:eastAsia="Times New Roman" w:hAnsi="Arial" w:cs="Arial"/>
          <w:bCs/>
          <w:color w:val="000000"/>
          <w:sz w:val="20"/>
          <w:szCs w:val="20"/>
          <w:lang w:eastAsia="pl-PL"/>
        </w:rPr>
      </w:pPr>
      <w:r w:rsidRPr="0068306F">
        <w:rPr>
          <w:rFonts w:ascii="Arial" w:eastAsia="Times New Roman" w:hAnsi="Arial" w:cs="Arial"/>
          <w:bCs/>
          <w:color w:val="000000"/>
          <w:sz w:val="20"/>
          <w:szCs w:val="20"/>
          <w:lang w:eastAsia="pl-PL"/>
        </w:rPr>
        <w:t>•urządzeń stanowiących zabezpieczenie przeciwpożarowe budynku,</w:t>
      </w:r>
    </w:p>
    <w:p w14:paraId="3CD75BA4" w14:textId="77777777" w:rsidR="0068306F" w:rsidRPr="0068306F" w:rsidRDefault="0068306F" w:rsidP="0068306F">
      <w:pPr>
        <w:spacing w:after="0" w:line="240" w:lineRule="auto"/>
        <w:jc w:val="both"/>
        <w:rPr>
          <w:rFonts w:ascii="Arial" w:eastAsia="Times New Roman" w:hAnsi="Arial" w:cs="Arial"/>
          <w:bCs/>
          <w:color w:val="000000"/>
          <w:sz w:val="20"/>
          <w:szCs w:val="20"/>
          <w:lang w:eastAsia="pl-PL"/>
        </w:rPr>
      </w:pPr>
      <w:r w:rsidRPr="0068306F">
        <w:rPr>
          <w:rFonts w:ascii="Arial" w:eastAsia="Times New Roman" w:hAnsi="Arial" w:cs="Arial"/>
          <w:bCs/>
          <w:color w:val="000000"/>
          <w:sz w:val="20"/>
          <w:szCs w:val="20"/>
          <w:lang w:eastAsia="pl-PL"/>
        </w:rPr>
        <w:t>•elementów instalacji kanalizacyjnej odprowadzających ścieki z budynku,</w:t>
      </w:r>
    </w:p>
    <w:p w14:paraId="2CE36916" w14:textId="77777777" w:rsidR="0068306F" w:rsidRPr="0068306F" w:rsidRDefault="0068306F" w:rsidP="0068306F">
      <w:pPr>
        <w:spacing w:after="0" w:line="240" w:lineRule="auto"/>
        <w:jc w:val="both"/>
        <w:rPr>
          <w:rFonts w:ascii="Arial" w:eastAsia="Times New Roman" w:hAnsi="Arial" w:cs="Arial"/>
          <w:bCs/>
          <w:color w:val="000000"/>
          <w:sz w:val="20"/>
          <w:szCs w:val="20"/>
          <w:lang w:eastAsia="pl-PL"/>
        </w:rPr>
      </w:pPr>
      <w:r w:rsidRPr="0068306F">
        <w:rPr>
          <w:rFonts w:ascii="Arial" w:eastAsia="Times New Roman" w:hAnsi="Arial" w:cs="Arial"/>
          <w:bCs/>
          <w:color w:val="000000"/>
          <w:sz w:val="20"/>
          <w:szCs w:val="20"/>
          <w:lang w:eastAsia="pl-PL"/>
        </w:rPr>
        <w:t>•przejść przyłączy instalacyjnych przez ściany budynku ( § 5 ust. 2 rozporządzenia).</w:t>
      </w:r>
    </w:p>
    <w:p w14:paraId="2B4347E9" w14:textId="77777777" w:rsidR="0068306F" w:rsidRPr="0068306F" w:rsidRDefault="0068306F" w:rsidP="0068306F">
      <w:pPr>
        <w:spacing w:after="0" w:line="240" w:lineRule="auto"/>
        <w:jc w:val="both"/>
        <w:rPr>
          <w:rFonts w:ascii="Arial" w:eastAsia="Times New Roman" w:hAnsi="Arial" w:cs="Arial"/>
          <w:bCs/>
          <w:color w:val="000000"/>
          <w:sz w:val="20"/>
          <w:szCs w:val="20"/>
          <w:lang w:eastAsia="pl-PL"/>
        </w:rPr>
      </w:pPr>
    </w:p>
    <w:p w14:paraId="4F2A8418" w14:textId="77777777" w:rsidR="0068306F" w:rsidRPr="0068306F" w:rsidRDefault="0068306F" w:rsidP="0068306F">
      <w:pPr>
        <w:spacing w:after="0" w:line="240" w:lineRule="auto"/>
        <w:jc w:val="both"/>
        <w:rPr>
          <w:rFonts w:ascii="Arial" w:eastAsia="Times New Roman" w:hAnsi="Arial" w:cs="Arial"/>
          <w:bCs/>
          <w:color w:val="000000"/>
          <w:sz w:val="20"/>
          <w:szCs w:val="20"/>
          <w:lang w:eastAsia="pl-PL"/>
        </w:rPr>
      </w:pPr>
      <w:r w:rsidRPr="0068306F">
        <w:rPr>
          <w:rFonts w:ascii="Arial" w:eastAsia="Times New Roman" w:hAnsi="Arial" w:cs="Arial"/>
          <w:bCs/>
          <w:color w:val="000000"/>
          <w:sz w:val="20"/>
          <w:szCs w:val="20"/>
          <w:lang w:eastAsia="pl-PL"/>
        </w:rPr>
        <w:t>Zakres kontroli rocznej i pięcioletniej</w:t>
      </w:r>
    </w:p>
    <w:p w14:paraId="2D1A6D61" w14:textId="77777777" w:rsidR="0068306F" w:rsidRPr="0068306F" w:rsidRDefault="0068306F" w:rsidP="0068306F">
      <w:pPr>
        <w:spacing w:after="0" w:line="240" w:lineRule="auto"/>
        <w:jc w:val="both"/>
        <w:rPr>
          <w:rFonts w:ascii="Arial" w:eastAsia="Times New Roman" w:hAnsi="Arial" w:cs="Arial"/>
          <w:bCs/>
          <w:color w:val="000000"/>
          <w:sz w:val="20"/>
          <w:szCs w:val="20"/>
          <w:lang w:eastAsia="pl-PL"/>
        </w:rPr>
      </w:pPr>
      <w:r w:rsidRPr="0068306F">
        <w:rPr>
          <w:rFonts w:ascii="Arial" w:eastAsia="Times New Roman" w:hAnsi="Arial" w:cs="Arial"/>
          <w:bCs/>
          <w:color w:val="000000"/>
          <w:sz w:val="20"/>
          <w:szCs w:val="20"/>
          <w:lang w:eastAsia="pl-PL"/>
        </w:rPr>
        <w:lastRenderedPageBreak/>
        <w:t>Zakres kontroli rocznej i pięcioletniej jest różny,  z wyjątkiem części budowlanej kontroli rocznej, który pokrywa się z zakresem kontroli pięcioletniej.</w:t>
      </w:r>
    </w:p>
    <w:p w14:paraId="69E2E1DA" w14:textId="77777777" w:rsidR="0068306F" w:rsidRDefault="0068306F" w:rsidP="0068306F">
      <w:pPr>
        <w:spacing w:after="0" w:line="240" w:lineRule="auto"/>
        <w:jc w:val="both"/>
        <w:rPr>
          <w:rFonts w:ascii="Arial" w:eastAsia="Times New Roman" w:hAnsi="Arial" w:cs="Arial"/>
          <w:bCs/>
          <w:color w:val="000000"/>
          <w:sz w:val="20"/>
          <w:szCs w:val="20"/>
          <w:lang w:eastAsia="pl-PL"/>
        </w:rPr>
      </w:pPr>
      <w:r w:rsidRPr="0068306F">
        <w:rPr>
          <w:rFonts w:ascii="Arial" w:eastAsia="Times New Roman" w:hAnsi="Arial" w:cs="Arial"/>
          <w:bCs/>
          <w:color w:val="000000"/>
          <w:sz w:val="20"/>
          <w:szCs w:val="20"/>
          <w:lang w:eastAsia="pl-PL"/>
        </w:rPr>
        <w:t>Jeżeli zatem w roku kalendarzowym przypadają obie kontrole, to właściciel lub zarządca może przeprowadzić jedną kontrolę, która uwzględniałaby zakres kontroli rocznej i pięcioletniej. W ramach tej kontroli właściciel lub zarządca powinien przeprowadzić kontrolę roczną w zakresie, o którym mowa w art. 62 ust. 1 pkt. 1 lit. b i c ustawy - Prawo budowlane. Jednakże sporządzany z takiej kontroli protokół powinien zawierać informacje świadczące o spełnieniu obowiązków wynikających z art. 62 ust. 1 pkt. 1 i 2 ustawy - Prawo budowlane.</w:t>
      </w:r>
    </w:p>
    <w:p w14:paraId="3FFF4A34" w14:textId="77777777" w:rsidR="0068306F" w:rsidRDefault="0068306F" w:rsidP="0068306F">
      <w:pPr>
        <w:spacing w:after="0" w:line="240" w:lineRule="auto"/>
        <w:jc w:val="both"/>
        <w:rPr>
          <w:rFonts w:ascii="Arial" w:eastAsia="Times New Roman" w:hAnsi="Arial" w:cs="Arial"/>
          <w:bCs/>
          <w:color w:val="000000"/>
          <w:sz w:val="20"/>
          <w:szCs w:val="20"/>
          <w:lang w:eastAsia="pl-PL"/>
        </w:rPr>
      </w:pPr>
    </w:p>
    <w:p w14:paraId="3FCE76D8" w14:textId="77777777" w:rsidR="00483C51" w:rsidRDefault="00483C51" w:rsidP="0068306F">
      <w:pPr>
        <w:spacing w:after="0" w:line="240" w:lineRule="auto"/>
        <w:jc w:val="both"/>
        <w:rPr>
          <w:rFonts w:ascii="Arial" w:eastAsia="Times New Roman" w:hAnsi="Arial" w:cs="Arial"/>
          <w:b/>
          <w:bCs/>
          <w:color w:val="000000"/>
          <w:sz w:val="20"/>
          <w:szCs w:val="20"/>
          <w:lang w:eastAsia="pl-PL"/>
        </w:rPr>
      </w:pPr>
    </w:p>
    <w:p w14:paraId="6EB22105" w14:textId="77777777" w:rsidR="0068306F" w:rsidRDefault="000D364B" w:rsidP="0068306F">
      <w:pPr>
        <w:spacing w:after="0" w:line="240" w:lineRule="auto"/>
        <w:jc w:val="both"/>
        <w:rPr>
          <w:rFonts w:ascii="Arial" w:eastAsia="Times New Roman" w:hAnsi="Arial" w:cs="Arial"/>
          <w:b/>
          <w:bCs/>
          <w:color w:val="000000"/>
          <w:sz w:val="20"/>
          <w:szCs w:val="20"/>
          <w:lang w:eastAsia="pl-PL"/>
        </w:rPr>
      </w:pPr>
      <w:r w:rsidRPr="000D364B">
        <w:rPr>
          <w:rFonts w:ascii="Arial" w:eastAsia="Times New Roman" w:hAnsi="Arial" w:cs="Arial"/>
          <w:b/>
          <w:bCs/>
          <w:color w:val="000000"/>
          <w:sz w:val="20"/>
          <w:szCs w:val="20"/>
          <w:lang w:eastAsia="pl-PL"/>
        </w:rPr>
        <w:t>Kontrola okresowa wykonywana raz na 1 rok</w:t>
      </w:r>
    </w:p>
    <w:p w14:paraId="42A9B3E1" w14:textId="77777777" w:rsidR="000D364B" w:rsidRDefault="000D364B" w:rsidP="0068306F">
      <w:pPr>
        <w:spacing w:after="0" w:line="240" w:lineRule="auto"/>
        <w:jc w:val="both"/>
        <w:rPr>
          <w:rFonts w:ascii="Arial" w:eastAsia="Times New Roman" w:hAnsi="Arial" w:cs="Arial"/>
          <w:bCs/>
          <w:color w:val="000000"/>
          <w:sz w:val="20"/>
          <w:szCs w:val="20"/>
          <w:lang w:eastAsia="pl-PL"/>
        </w:rPr>
      </w:pPr>
    </w:p>
    <w:p w14:paraId="03668A58" w14:textId="77777777" w:rsidR="000D364B" w:rsidRPr="000D364B" w:rsidRDefault="000D364B" w:rsidP="000D364B">
      <w:pPr>
        <w:spacing w:after="0" w:line="240" w:lineRule="auto"/>
        <w:jc w:val="both"/>
        <w:rPr>
          <w:rFonts w:ascii="Arial" w:eastAsia="Times New Roman" w:hAnsi="Arial" w:cs="Arial"/>
          <w:bCs/>
          <w:color w:val="000000"/>
          <w:sz w:val="20"/>
          <w:szCs w:val="20"/>
          <w:lang w:eastAsia="pl-PL"/>
        </w:rPr>
      </w:pPr>
      <w:r w:rsidRPr="000D364B">
        <w:rPr>
          <w:rFonts w:ascii="Arial" w:eastAsia="Times New Roman" w:hAnsi="Arial" w:cs="Arial"/>
          <w:bCs/>
          <w:color w:val="000000"/>
          <w:sz w:val="20"/>
          <w:szCs w:val="20"/>
          <w:lang w:eastAsia="pl-PL"/>
        </w:rPr>
        <w:t>Co najmniej raz w roku należy przeprowadzać okresowe kontrole, polegające na: sprawdzeniu stanu technicznego elementów budynku, budowli i instalacji narażonych na szkodliwe wpływy atmosferyczne i niszczące działania czynników występujących podczas użytkowania obiektu, instalacji i urządzeń służących ochronie środowiska, a także instalacji gazowych oraz przewodów kominowych (dymowych, spalinowych i wentylacyjnych) – art. 62 ust. 1 pkt 1 ustawy – Prawo budowlane.</w:t>
      </w:r>
    </w:p>
    <w:p w14:paraId="0FD61003" w14:textId="77777777" w:rsidR="000D364B" w:rsidRPr="000D364B" w:rsidRDefault="000D364B" w:rsidP="000D364B">
      <w:pPr>
        <w:spacing w:after="0" w:line="240" w:lineRule="auto"/>
        <w:jc w:val="both"/>
        <w:rPr>
          <w:rFonts w:ascii="Arial" w:eastAsia="Times New Roman" w:hAnsi="Arial" w:cs="Arial"/>
          <w:bCs/>
          <w:color w:val="000000"/>
          <w:sz w:val="20"/>
          <w:szCs w:val="20"/>
          <w:lang w:eastAsia="pl-PL"/>
        </w:rPr>
      </w:pPr>
    </w:p>
    <w:p w14:paraId="223105DA" w14:textId="77777777" w:rsidR="000D364B" w:rsidRPr="000D364B" w:rsidRDefault="000D364B" w:rsidP="000D364B">
      <w:pPr>
        <w:spacing w:after="0" w:line="240" w:lineRule="auto"/>
        <w:jc w:val="both"/>
        <w:rPr>
          <w:rFonts w:ascii="Arial" w:eastAsia="Times New Roman" w:hAnsi="Arial" w:cs="Arial"/>
          <w:bCs/>
          <w:color w:val="000000"/>
          <w:sz w:val="20"/>
          <w:szCs w:val="20"/>
          <w:lang w:eastAsia="pl-PL"/>
        </w:rPr>
      </w:pPr>
      <w:r w:rsidRPr="000D364B">
        <w:rPr>
          <w:rFonts w:ascii="Arial" w:eastAsia="Times New Roman" w:hAnsi="Arial" w:cs="Arial"/>
          <w:bCs/>
          <w:color w:val="000000"/>
          <w:sz w:val="20"/>
          <w:szCs w:val="20"/>
          <w:lang w:eastAsia="pl-PL"/>
        </w:rPr>
        <w:t>Kontrolę należy przeprowadzać raz w każdym roku kalendarzowym przy czym odstęp czasu między datą kontroli w danym roku, a datą kontroli w roku poprzednim nie musi być równy 365 dni (tj. 1 rok). Przy dokonywaniu kontroli corocznych nie ma zastosowania obowiązek badania instalacji elektrycznej.</w:t>
      </w:r>
    </w:p>
    <w:p w14:paraId="4DBA4FF7" w14:textId="77777777" w:rsidR="000D364B" w:rsidRPr="000D364B" w:rsidRDefault="000D364B" w:rsidP="000D364B">
      <w:pPr>
        <w:spacing w:after="0" w:line="240" w:lineRule="auto"/>
        <w:jc w:val="both"/>
        <w:rPr>
          <w:rFonts w:ascii="Arial" w:eastAsia="Times New Roman" w:hAnsi="Arial" w:cs="Arial"/>
          <w:bCs/>
          <w:color w:val="000000"/>
          <w:sz w:val="20"/>
          <w:szCs w:val="20"/>
          <w:lang w:eastAsia="pl-PL"/>
        </w:rPr>
      </w:pPr>
    </w:p>
    <w:p w14:paraId="7F9A936A" w14:textId="77777777" w:rsidR="000D364B" w:rsidRPr="000D364B" w:rsidRDefault="000D364B" w:rsidP="000D364B">
      <w:pPr>
        <w:spacing w:after="0" w:line="240" w:lineRule="auto"/>
        <w:jc w:val="both"/>
        <w:rPr>
          <w:rFonts w:ascii="Arial" w:eastAsia="Times New Roman" w:hAnsi="Arial" w:cs="Arial"/>
          <w:bCs/>
          <w:color w:val="000000"/>
          <w:sz w:val="20"/>
          <w:szCs w:val="20"/>
          <w:lang w:eastAsia="pl-PL"/>
        </w:rPr>
      </w:pPr>
      <w:r w:rsidRPr="000D364B">
        <w:rPr>
          <w:rFonts w:ascii="Arial" w:eastAsia="Times New Roman" w:hAnsi="Arial" w:cs="Arial"/>
          <w:bCs/>
          <w:color w:val="000000"/>
          <w:sz w:val="20"/>
          <w:szCs w:val="20"/>
          <w:lang w:eastAsia="pl-PL"/>
        </w:rPr>
        <w:t>Kontrole instalacji i urządzeń służących ochronie środowiska</w:t>
      </w:r>
    </w:p>
    <w:p w14:paraId="68163DCB" w14:textId="77777777" w:rsidR="000D364B" w:rsidRPr="000D364B" w:rsidRDefault="000D364B" w:rsidP="000D364B">
      <w:pPr>
        <w:spacing w:after="0" w:line="240" w:lineRule="auto"/>
        <w:jc w:val="both"/>
        <w:rPr>
          <w:rFonts w:ascii="Arial" w:eastAsia="Times New Roman" w:hAnsi="Arial" w:cs="Arial"/>
          <w:bCs/>
          <w:color w:val="000000"/>
          <w:sz w:val="20"/>
          <w:szCs w:val="20"/>
          <w:lang w:eastAsia="pl-PL"/>
        </w:rPr>
      </w:pPr>
    </w:p>
    <w:p w14:paraId="384D915A" w14:textId="77777777" w:rsidR="000D364B" w:rsidRPr="000D364B" w:rsidRDefault="000D364B" w:rsidP="000D364B">
      <w:pPr>
        <w:spacing w:after="0" w:line="240" w:lineRule="auto"/>
        <w:jc w:val="both"/>
        <w:rPr>
          <w:rFonts w:ascii="Arial" w:eastAsia="Times New Roman" w:hAnsi="Arial" w:cs="Arial"/>
          <w:bCs/>
          <w:color w:val="000000"/>
          <w:sz w:val="20"/>
          <w:szCs w:val="20"/>
          <w:lang w:eastAsia="pl-PL"/>
        </w:rPr>
      </w:pPr>
      <w:r w:rsidRPr="000D364B">
        <w:rPr>
          <w:rFonts w:ascii="Arial" w:eastAsia="Times New Roman" w:hAnsi="Arial" w:cs="Arial"/>
          <w:bCs/>
          <w:color w:val="000000"/>
          <w:sz w:val="20"/>
          <w:szCs w:val="20"/>
          <w:lang w:eastAsia="pl-PL"/>
        </w:rPr>
        <w:t xml:space="preserve">Obowiązek kontroli instalacji i urządzeń służących ochronie środowiska, o którym mowa w art. 62 ust. 1 pkt. 1 </w:t>
      </w:r>
      <w:proofErr w:type="spellStart"/>
      <w:r w:rsidRPr="000D364B">
        <w:rPr>
          <w:rFonts w:ascii="Arial" w:eastAsia="Times New Roman" w:hAnsi="Arial" w:cs="Arial"/>
          <w:bCs/>
          <w:color w:val="000000"/>
          <w:sz w:val="20"/>
          <w:szCs w:val="20"/>
          <w:lang w:eastAsia="pl-PL"/>
        </w:rPr>
        <w:t>lit.b</w:t>
      </w:r>
      <w:proofErr w:type="spellEnd"/>
      <w:r w:rsidRPr="000D364B">
        <w:rPr>
          <w:rFonts w:ascii="Arial" w:eastAsia="Times New Roman" w:hAnsi="Arial" w:cs="Arial"/>
          <w:bCs/>
          <w:color w:val="000000"/>
          <w:sz w:val="20"/>
          <w:szCs w:val="20"/>
          <w:lang w:eastAsia="pl-PL"/>
        </w:rPr>
        <w:t xml:space="preserve"> ustawy – Prawo budowlane, nie został w żaden sposób ograniczony w stosunku do rodzaju obiektu budowlanego czy podmiotu zobowiązanego do takiej kontroli okresowej.</w:t>
      </w:r>
    </w:p>
    <w:p w14:paraId="12CE0629" w14:textId="77777777" w:rsidR="000D364B" w:rsidRPr="000D364B" w:rsidRDefault="000D364B" w:rsidP="000D364B">
      <w:pPr>
        <w:spacing w:after="0" w:line="240" w:lineRule="auto"/>
        <w:jc w:val="both"/>
        <w:rPr>
          <w:rFonts w:ascii="Arial" w:eastAsia="Times New Roman" w:hAnsi="Arial" w:cs="Arial"/>
          <w:bCs/>
          <w:color w:val="000000"/>
          <w:sz w:val="20"/>
          <w:szCs w:val="20"/>
          <w:lang w:eastAsia="pl-PL"/>
        </w:rPr>
      </w:pPr>
    </w:p>
    <w:p w14:paraId="04CF0BEB" w14:textId="77777777" w:rsidR="000D364B" w:rsidRPr="000D364B" w:rsidRDefault="000D364B" w:rsidP="000D364B">
      <w:pPr>
        <w:spacing w:after="0" w:line="240" w:lineRule="auto"/>
        <w:jc w:val="both"/>
        <w:rPr>
          <w:rFonts w:ascii="Arial" w:eastAsia="Times New Roman" w:hAnsi="Arial" w:cs="Arial"/>
          <w:bCs/>
          <w:color w:val="000000"/>
          <w:sz w:val="20"/>
          <w:szCs w:val="20"/>
          <w:lang w:eastAsia="pl-PL"/>
        </w:rPr>
      </w:pPr>
      <w:r w:rsidRPr="000D364B">
        <w:rPr>
          <w:rFonts w:ascii="Arial" w:eastAsia="Times New Roman" w:hAnsi="Arial" w:cs="Arial"/>
          <w:bCs/>
          <w:color w:val="000000"/>
          <w:sz w:val="20"/>
          <w:szCs w:val="20"/>
          <w:lang w:eastAsia="pl-PL"/>
        </w:rPr>
        <w:t>Przepisy prawa budowlanego w art.62 nie precyzują jednak co należy rozumieć pod pojęciem instalacji i urządzeń służących ochronie środowiska. Biorąc pod uwagę przepisy dotyczące ochrony środowiska, należy przyjąć, że są to instalacje i urządzenia, które przeciwdziałają negatywnemu oddziaływaniu obiektu na stan środowiska oraz na życie lub zdrowie ludzi, w szczególności w zakresie wprowadzania gazów lub pyłów do powietrza, wprowadzania ścieków do wód lub do ziemi, powodowania hałasu, wytwarzania pól elektromagnetycznych. Takimi urządzeniami są m.in. urządzenia sanitarne służące do oczyszczania lub gromadzenia ścieków, a także służące do czasowego gromadzenia odpadów stałych oraz urządzenia filtrujące i wygłuszające.</w:t>
      </w:r>
    </w:p>
    <w:p w14:paraId="1608F29E" w14:textId="77777777" w:rsidR="000D364B" w:rsidRPr="000D364B" w:rsidRDefault="000D364B" w:rsidP="000D364B">
      <w:pPr>
        <w:spacing w:after="0" w:line="240" w:lineRule="auto"/>
        <w:jc w:val="both"/>
        <w:rPr>
          <w:rFonts w:ascii="Arial" w:eastAsia="Times New Roman" w:hAnsi="Arial" w:cs="Arial"/>
          <w:bCs/>
          <w:color w:val="000000"/>
          <w:sz w:val="20"/>
          <w:szCs w:val="20"/>
          <w:lang w:eastAsia="pl-PL"/>
        </w:rPr>
      </w:pPr>
    </w:p>
    <w:p w14:paraId="70504C5F" w14:textId="77777777" w:rsidR="000D364B" w:rsidRPr="000D364B" w:rsidRDefault="000D364B" w:rsidP="000D364B">
      <w:pPr>
        <w:spacing w:after="0" w:line="240" w:lineRule="auto"/>
        <w:jc w:val="both"/>
        <w:rPr>
          <w:rFonts w:ascii="Arial" w:eastAsia="Times New Roman" w:hAnsi="Arial" w:cs="Arial"/>
          <w:bCs/>
          <w:color w:val="000000"/>
          <w:sz w:val="20"/>
          <w:szCs w:val="20"/>
          <w:lang w:eastAsia="pl-PL"/>
        </w:rPr>
      </w:pPr>
      <w:r w:rsidRPr="000D364B">
        <w:rPr>
          <w:rFonts w:ascii="Arial" w:eastAsia="Times New Roman" w:hAnsi="Arial" w:cs="Arial"/>
          <w:bCs/>
          <w:color w:val="000000"/>
          <w:sz w:val="20"/>
          <w:szCs w:val="20"/>
          <w:lang w:eastAsia="pl-PL"/>
        </w:rPr>
        <w:t>Kontrole instalacji gazowych oraz przewodów kominowych</w:t>
      </w:r>
    </w:p>
    <w:p w14:paraId="538EC276" w14:textId="77777777" w:rsidR="000D364B" w:rsidRPr="000D364B" w:rsidRDefault="000D364B" w:rsidP="000D364B">
      <w:pPr>
        <w:spacing w:after="0" w:line="240" w:lineRule="auto"/>
        <w:jc w:val="both"/>
        <w:rPr>
          <w:rFonts w:ascii="Arial" w:eastAsia="Times New Roman" w:hAnsi="Arial" w:cs="Arial"/>
          <w:bCs/>
          <w:color w:val="000000"/>
          <w:sz w:val="20"/>
          <w:szCs w:val="20"/>
          <w:lang w:eastAsia="pl-PL"/>
        </w:rPr>
      </w:pPr>
    </w:p>
    <w:p w14:paraId="26C6FCB7" w14:textId="77777777" w:rsidR="000D364B" w:rsidRPr="000D364B" w:rsidRDefault="000D364B" w:rsidP="000D364B">
      <w:pPr>
        <w:spacing w:after="0" w:line="240" w:lineRule="auto"/>
        <w:jc w:val="both"/>
        <w:rPr>
          <w:rFonts w:ascii="Arial" w:eastAsia="Times New Roman" w:hAnsi="Arial" w:cs="Arial"/>
          <w:bCs/>
          <w:color w:val="000000"/>
          <w:sz w:val="20"/>
          <w:szCs w:val="20"/>
          <w:lang w:eastAsia="pl-PL"/>
        </w:rPr>
      </w:pPr>
      <w:r w:rsidRPr="000D364B">
        <w:rPr>
          <w:rFonts w:ascii="Arial" w:eastAsia="Times New Roman" w:hAnsi="Arial" w:cs="Arial"/>
          <w:bCs/>
          <w:color w:val="000000"/>
          <w:sz w:val="20"/>
          <w:szCs w:val="20"/>
          <w:lang w:eastAsia="pl-PL"/>
        </w:rPr>
        <w:t>Ocena stanu technicznego instalacji gazowych oraz przewodów kominowych (dymowych, spalinowych i wentylacyjnych) zgodnie z art. 62 ust. 1 pkt. 1 lit. c ustawy – Prawo budowlane powinna obejmować m. in. sprawdzenie:</w:t>
      </w:r>
    </w:p>
    <w:p w14:paraId="3AD9B5C6" w14:textId="77777777" w:rsidR="000D364B" w:rsidRPr="000D364B" w:rsidRDefault="000D364B" w:rsidP="000D364B">
      <w:pPr>
        <w:spacing w:after="0" w:line="240" w:lineRule="auto"/>
        <w:jc w:val="both"/>
        <w:rPr>
          <w:rFonts w:ascii="Arial" w:eastAsia="Times New Roman" w:hAnsi="Arial" w:cs="Arial"/>
          <w:bCs/>
          <w:color w:val="000000"/>
          <w:sz w:val="20"/>
          <w:szCs w:val="20"/>
          <w:lang w:eastAsia="pl-PL"/>
        </w:rPr>
      </w:pPr>
      <w:r w:rsidRPr="000D364B">
        <w:rPr>
          <w:rFonts w:ascii="Arial" w:eastAsia="Times New Roman" w:hAnsi="Arial" w:cs="Arial"/>
          <w:bCs/>
          <w:color w:val="000000"/>
          <w:sz w:val="20"/>
          <w:szCs w:val="20"/>
          <w:lang w:eastAsia="pl-PL"/>
        </w:rPr>
        <w:t>•wykonania zaleceń wynikających z poprzedniej kontroli okresowej,</w:t>
      </w:r>
    </w:p>
    <w:p w14:paraId="4D1F36BC" w14:textId="77777777" w:rsidR="000D364B" w:rsidRPr="000D364B" w:rsidRDefault="000D364B" w:rsidP="000D364B">
      <w:pPr>
        <w:spacing w:after="0" w:line="240" w:lineRule="auto"/>
        <w:jc w:val="both"/>
        <w:rPr>
          <w:rFonts w:ascii="Arial" w:eastAsia="Times New Roman" w:hAnsi="Arial" w:cs="Arial"/>
          <w:bCs/>
          <w:color w:val="000000"/>
          <w:sz w:val="20"/>
          <w:szCs w:val="20"/>
          <w:lang w:eastAsia="pl-PL"/>
        </w:rPr>
      </w:pPr>
      <w:r w:rsidRPr="000D364B">
        <w:rPr>
          <w:rFonts w:ascii="Arial" w:eastAsia="Times New Roman" w:hAnsi="Arial" w:cs="Arial"/>
          <w:bCs/>
          <w:color w:val="000000"/>
          <w:sz w:val="20"/>
          <w:szCs w:val="20"/>
          <w:lang w:eastAsia="pl-PL"/>
        </w:rPr>
        <w:t>•zmian w kanałach i przewodach spalinowych, jakie wprowadzono za zgodą właściciela lub zarządcy budynku w okresie od poprzedniego przeglądu,</w:t>
      </w:r>
    </w:p>
    <w:p w14:paraId="4183A0EA" w14:textId="77777777" w:rsidR="000D364B" w:rsidRPr="000D364B" w:rsidRDefault="000D364B" w:rsidP="000D364B">
      <w:pPr>
        <w:spacing w:after="0" w:line="240" w:lineRule="auto"/>
        <w:jc w:val="both"/>
        <w:rPr>
          <w:rFonts w:ascii="Arial" w:eastAsia="Times New Roman" w:hAnsi="Arial" w:cs="Arial"/>
          <w:bCs/>
          <w:color w:val="000000"/>
          <w:sz w:val="20"/>
          <w:szCs w:val="20"/>
          <w:lang w:eastAsia="pl-PL"/>
        </w:rPr>
      </w:pPr>
      <w:r w:rsidRPr="000D364B">
        <w:rPr>
          <w:rFonts w:ascii="Arial" w:eastAsia="Times New Roman" w:hAnsi="Arial" w:cs="Arial"/>
          <w:bCs/>
          <w:color w:val="000000"/>
          <w:sz w:val="20"/>
          <w:szCs w:val="20"/>
          <w:lang w:eastAsia="pl-PL"/>
        </w:rPr>
        <w:t>•drożności przewodów kominowych,</w:t>
      </w:r>
    </w:p>
    <w:p w14:paraId="71C109F2" w14:textId="77777777" w:rsidR="000D364B" w:rsidRPr="000D364B" w:rsidRDefault="000D364B" w:rsidP="000D364B">
      <w:pPr>
        <w:spacing w:after="0" w:line="240" w:lineRule="auto"/>
        <w:jc w:val="both"/>
        <w:rPr>
          <w:rFonts w:ascii="Arial" w:eastAsia="Times New Roman" w:hAnsi="Arial" w:cs="Arial"/>
          <w:bCs/>
          <w:color w:val="000000"/>
          <w:sz w:val="20"/>
          <w:szCs w:val="20"/>
          <w:lang w:eastAsia="pl-PL"/>
        </w:rPr>
      </w:pPr>
      <w:r w:rsidRPr="000D364B">
        <w:rPr>
          <w:rFonts w:ascii="Arial" w:eastAsia="Times New Roman" w:hAnsi="Arial" w:cs="Arial"/>
          <w:bCs/>
          <w:color w:val="000000"/>
          <w:sz w:val="20"/>
          <w:szCs w:val="20"/>
          <w:lang w:eastAsia="pl-PL"/>
        </w:rPr>
        <w:t>•siły ciągu kominowego, ustalonego przy pomocy atestowanego urządzenia pomiarowego zapewniającego prawidłowe działanie podłączonych urządzeń dymowych, spalinowych, wentylacyjnych,</w:t>
      </w:r>
    </w:p>
    <w:p w14:paraId="15A77A0F" w14:textId="77777777" w:rsidR="000D364B" w:rsidRPr="000D364B" w:rsidRDefault="000D364B" w:rsidP="000D364B">
      <w:pPr>
        <w:spacing w:after="0" w:line="240" w:lineRule="auto"/>
        <w:jc w:val="both"/>
        <w:rPr>
          <w:rFonts w:ascii="Arial" w:eastAsia="Times New Roman" w:hAnsi="Arial" w:cs="Arial"/>
          <w:bCs/>
          <w:color w:val="000000"/>
          <w:sz w:val="20"/>
          <w:szCs w:val="20"/>
          <w:lang w:eastAsia="pl-PL"/>
        </w:rPr>
      </w:pPr>
      <w:r w:rsidRPr="000D364B">
        <w:rPr>
          <w:rFonts w:ascii="Arial" w:eastAsia="Times New Roman" w:hAnsi="Arial" w:cs="Arial"/>
          <w:bCs/>
          <w:color w:val="000000"/>
          <w:sz w:val="20"/>
          <w:szCs w:val="20"/>
          <w:lang w:eastAsia="pl-PL"/>
        </w:rPr>
        <w:t>•występowania uszkodzeń przewodów na całej ich długości, kanałów, czopuchów, włazów, ław kominowych, nasad kominowych itp.,</w:t>
      </w:r>
    </w:p>
    <w:p w14:paraId="55024FB7" w14:textId="77777777" w:rsidR="000D364B" w:rsidRPr="000D364B" w:rsidRDefault="000D364B" w:rsidP="000D364B">
      <w:pPr>
        <w:spacing w:after="0" w:line="240" w:lineRule="auto"/>
        <w:jc w:val="both"/>
        <w:rPr>
          <w:rFonts w:ascii="Arial" w:eastAsia="Times New Roman" w:hAnsi="Arial" w:cs="Arial"/>
          <w:bCs/>
          <w:color w:val="000000"/>
          <w:sz w:val="20"/>
          <w:szCs w:val="20"/>
          <w:lang w:eastAsia="pl-PL"/>
        </w:rPr>
      </w:pPr>
      <w:r w:rsidRPr="000D364B">
        <w:rPr>
          <w:rFonts w:ascii="Arial" w:eastAsia="Times New Roman" w:hAnsi="Arial" w:cs="Arial"/>
          <w:bCs/>
          <w:color w:val="000000"/>
          <w:sz w:val="20"/>
          <w:szCs w:val="20"/>
          <w:lang w:eastAsia="pl-PL"/>
        </w:rPr>
        <w:t>•posiadania sprawnie działających urządzeń wentylacyjnych, w tym nawiewnych i wywiewnych w pomieszczeniach, w których zainstalowane są urządzenia   grzewcze (np. trzony kuchenne, piecyki wody przepływowej, kotły c.o., itp.),</w:t>
      </w:r>
    </w:p>
    <w:p w14:paraId="54B8F725" w14:textId="77777777" w:rsidR="000D364B" w:rsidRPr="000D364B" w:rsidRDefault="000D364B" w:rsidP="000D364B">
      <w:pPr>
        <w:spacing w:after="0" w:line="240" w:lineRule="auto"/>
        <w:jc w:val="both"/>
        <w:rPr>
          <w:rFonts w:ascii="Arial" w:eastAsia="Times New Roman" w:hAnsi="Arial" w:cs="Arial"/>
          <w:bCs/>
          <w:color w:val="000000"/>
          <w:sz w:val="20"/>
          <w:szCs w:val="20"/>
          <w:lang w:eastAsia="pl-PL"/>
        </w:rPr>
      </w:pPr>
      <w:r w:rsidRPr="000D364B">
        <w:rPr>
          <w:rFonts w:ascii="Arial" w:eastAsia="Times New Roman" w:hAnsi="Arial" w:cs="Arial"/>
          <w:bCs/>
          <w:color w:val="000000"/>
          <w:sz w:val="20"/>
          <w:szCs w:val="20"/>
          <w:lang w:eastAsia="pl-PL"/>
        </w:rPr>
        <w:t>•częstotliwości okresowego czyszczenia przewodów kominowych, o których mowa w § 30 rozporządzenia Ministra Spraw Wewnętrznych i Administracji z dnia 21  kwietnia 2006 r. w sprawie ochrony przeciwpożarowej budynków, innych obiektów  budowlanych i terenów (Dz. U. Nr 80, poz. 563),</w:t>
      </w:r>
    </w:p>
    <w:p w14:paraId="56EE3436" w14:textId="77777777" w:rsidR="000D364B" w:rsidRPr="000D364B" w:rsidRDefault="000D364B" w:rsidP="000D364B">
      <w:pPr>
        <w:spacing w:after="0" w:line="240" w:lineRule="auto"/>
        <w:jc w:val="both"/>
        <w:rPr>
          <w:rFonts w:ascii="Arial" w:eastAsia="Times New Roman" w:hAnsi="Arial" w:cs="Arial"/>
          <w:bCs/>
          <w:color w:val="000000"/>
          <w:sz w:val="20"/>
          <w:szCs w:val="20"/>
          <w:lang w:eastAsia="pl-PL"/>
        </w:rPr>
      </w:pPr>
      <w:r w:rsidRPr="000D364B">
        <w:rPr>
          <w:rFonts w:ascii="Arial" w:eastAsia="Times New Roman" w:hAnsi="Arial" w:cs="Arial"/>
          <w:bCs/>
          <w:color w:val="000000"/>
          <w:sz w:val="20"/>
          <w:szCs w:val="20"/>
          <w:lang w:eastAsia="pl-PL"/>
        </w:rPr>
        <w:t>•dogodnego dostępu do czyszczenia i przeprowadzania okresowych kontroli przewodów kominowych i urządzeń mających związek z kominami,</w:t>
      </w:r>
    </w:p>
    <w:p w14:paraId="0B55D96E" w14:textId="77777777" w:rsidR="000D364B" w:rsidRPr="000D364B" w:rsidRDefault="000D364B" w:rsidP="000D364B">
      <w:pPr>
        <w:spacing w:after="0" w:line="240" w:lineRule="auto"/>
        <w:jc w:val="both"/>
        <w:rPr>
          <w:rFonts w:ascii="Arial" w:eastAsia="Times New Roman" w:hAnsi="Arial" w:cs="Arial"/>
          <w:bCs/>
          <w:color w:val="000000"/>
          <w:sz w:val="20"/>
          <w:szCs w:val="20"/>
          <w:lang w:eastAsia="pl-PL"/>
        </w:rPr>
      </w:pPr>
      <w:r w:rsidRPr="000D364B">
        <w:rPr>
          <w:rFonts w:ascii="Arial" w:eastAsia="Times New Roman" w:hAnsi="Arial" w:cs="Arial"/>
          <w:bCs/>
          <w:color w:val="000000"/>
          <w:sz w:val="20"/>
          <w:szCs w:val="20"/>
          <w:lang w:eastAsia="pl-PL"/>
        </w:rPr>
        <w:t>•występowania innych stwierdzonych w trakcie kontroli nieprawidłowości mogących spowodować zagrożenie bezpieczeństwa ludzi lub mienia.</w:t>
      </w:r>
    </w:p>
    <w:p w14:paraId="77831452" w14:textId="77777777" w:rsidR="000D364B" w:rsidRPr="000D364B" w:rsidRDefault="000D364B" w:rsidP="000D364B">
      <w:pPr>
        <w:spacing w:after="0" w:line="240" w:lineRule="auto"/>
        <w:jc w:val="both"/>
        <w:rPr>
          <w:rFonts w:ascii="Arial" w:eastAsia="Times New Roman" w:hAnsi="Arial" w:cs="Arial"/>
          <w:bCs/>
          <w:color w:val="000000"/>
          <w:sz w:val="20"/>
          <w:szCs w:val="20"/>
          <w:lang w:eastAsia="pl-PL"/>
        </w:rPr>
      </w:pPr>
    </w:p>
    <w:p w14:paraId="7AAF72F0" w14:textId="77777777" w:rsidR="000D364B" w:rsidRPr="000D364B" w:rsidRDefault="000D364B" w:rsidP="000D364B">
      <w:pPr>
        <w:spacing w:after="0" w:line="240" w:lineRule="auto"/>
        <w:jc w:val="both"/>
        <w:rPr>
          <w:rFonts w:ascii="Arial" w:eastAsia="Times New Roman" w:hAnsi="Arial" w:cs="Arial"/>
          <w:bCs/>
          <w:color w:val="000000"/>
          <w:sz w:val="20"/>
          <w:szCs w:val="20"/>
          <w:lang w:eastAsia="pl-PL"/>
        </w:rPr>
      </w:pPr>
      <w:r w:rsidRPr="000D364B">
        <w:rPr>
          <w:rFonts w:ascii="Arial" w:eastAsia="Times New Roman" w:hAnsi="Arial" w:cs="Arial"/>
          <w:bCs/>
          <w:color w:val="000000"/>
          <w:sz w:val="20"/>
          <w:szCs w:val="20"/>
          <w:lang w:eastAsia="pl-PL"/>
        </w:rPr>
        <w:t xml:space="preserve">Zgodnie z art. 64 ust.3 ustawy - Prawo budowlane osoba dokonująca przeglądu przewodów kominowych jest zobowiązana sporządzić protokół, który będzie załącznikiem do książki obiektu budowlanego. W myśl § 4 ust. 4 rozporządzenia Ministra Spraw Wewnętrznych i Administracji z dnia 16 sierpnia 1999 r. w sprawie warunków </w:t>
      </w:r>
      <w:r w:rsidRPr="000D364B">
        <w:rPr>
          <w:rFonts w:ascii="Arial" w:eastAsia="Times New Roman" w:hAnsi="Arial" w:cs="Arial"/>
          <w:bCs/>
          <w:color w:val="000000"/>
          <w:sz w:val="20"/>
          <w:szCs w:val="20"/>
          <w:lang w:eastAsia="pl-PL"/>
        </w:rPr>
        <w:lastRenderedPageBreak/>
        <w:t>technicznych użytkowania budynków mieszkalnych (Dz. U. Nr 74, poz. 836), protokoły sporządzane w wyniku kontroli okresowych powinny zawierać określenie:</w:t>
      </w:r>
    </w:p>
    <w:p w14:paraId="37D969C8" w14:textId="77777777" w:rsidR="000D364B" w:rsidRPr="000D364B" w:rsidRDefault="000D364B" w:rsidP="000D364B">
      <w:pPr>
        <w:spacing w:after="0" w:line="240" w:lineRule="auto"/>
        <w:jc w:val="both"/>
        <w:rPr>
          <w:rFonts w:ascii="Arial" w:eastAsia="Times New Roman" w:hAnsi="Arial" w:cs="Arial"/>
          <w:bCs/>
          <w:color w:val="000000"/>
          <w:sz w:val="20"/>
          <w:szCs w:val="20"/>
          <w:lang w:eastAsia="pl-PL"/>
        </w:rPr>
      </w:pPr>
      <w:r w:rsidRPr="000D364B">
        <w:rPr>
          <w:rFonts w:ascii="Arial" w:eastAsia="Times New Roman" w:hAnsi="Arial" w:cs="Arial"/>
          <w:bCs/>
          <w:color w:val="000000"/>
          <w:sz w:val="20"/>
          <w:szCs w:val="20"/>
          <w:lang w:eastAsia="pl-PL"/>
        </w:rPr>
        <w:t>•stanu technicznego elementów budynku objętych kontrolą,</w:t>
      </w:r>
    </w:p>
    <w:p w14:paraId="2ABBFC98" w14:textId="77777777" w:rsidR="000D364B" w:rsidRPr="000D364B" w:rsidRDefault="000D364B" w:rsidP="000D364B">
      <w:pPr>
        <w:spacing w:after="0" w:line="240" w:lineRule="auto"/>
        <w:jc w:val="both"/>
        <w:rPr>
          <w:rFonts w:ascii="Arial" w:eastAsia="Times New Roman" w:hAnsi="Arial" w:cs="Arial"/>
          <w:bCs/>
          <w:color w:val="000000"/>
          <w:sz w:val="20"/>
          <w:szCs w:val="20"/>
          <w:lang w:eastAsia="pl-PL"/>
        </w:rPr>
      </w:pPr>
      <w:r w:rsidRPr="000D364B">
        <w:rPr>
          <w:rFonts w:ascii="Arial" w:eastAsia="Times New Roman" w:hAnsi="Arial" w:cs="Arial"/>
          <w:bCs/>
          <w:color w:val="000000"/>
          <w:sz w:val="20"/>
          <w:szCs w:val="20"/>
          <w:lang w:eastAsia="pl-PL"/>
        </w:rPr>
        <w:t>•rozmiarów zużycia lub uszkodzenia tych elementów,</w:t>
      </w:r>
    </w:p>
    <w:p w14:paraId="08D60C05" w14:textId="77777777" w:rsidR="000D364B" w:rsidRPr="000D364B" w:rsidRDefault="000D364B" w:rsidP="000D364B">
      <w:pPr>
        <w:spacing w:after="0" w:line="240" w:lineRule="auto"/>
        <w:jc w:val="both"/>
        <w:rPr>
          <w:rFonts w:ascii="Arial" w:eastAsia="Times New Roman" w:hAnsi="Arial" w:cs="Arial"/>
          <w:bCs/>
          <w:color w:val="000000"/>
          <w:sz w:val="20"/>
          <w:szCs w:val="20"/>
          <w:lang w:eastAsia="pl-PL"/>
        </w:rPr>
      </w:pPr>
      <w:r w:rsidRPr="000D364B">
        <w:rPr>
          <w:rFonts w:ascii="Arial" w:eastAsia="Times New Roman" w:hAnsi="Arial" w:cs="Arial"/>
          <w:bCs/>
          <w:color w:val="000000"/>
          <w:sz w:val="20"/>
          <w:szCs w:val="20"/>
          <w:lang w:eastAsia="pl-PL"/>
        </w:rPr>
        <w:t>•zakresu robót remontowych i kolejności ich wykonywania,</w:t>
      </w:r>
    </w:p>
    <w:p w14:paraId="1697C328" w14:textId="77777777" w:rsidR="000D364B" w:rsidRPr="000D364B" w:rsidRDefault="000D364B" w:rsidP="000D364B">
      <w:pPr>
        <w:spacing w:after="0" w:line="240" w:lineRule="auto"/>
        <w:jc w:val="both"/>
        <w:rPr>
          <w:rFonts w:ascii="Arial" w:eastAsia="Times New Roman" w:hAnsi="Arial" w:cs="Arial"/>
          <w:bCs/>
          <w:color w:val="000000"/>
          <w:sz w:val="20"/>
          <w:szCs w:val="20"/>
          <w:lang w:eastAsia="pl-PL"/>
        </w:rPr>
      </w:pPr>
      <w:r w:rsidRPr="000D364B">
        <w:rPr>
          <w:rFonts w:ascii="Arial" w:eastAsia="Times New Roman" w:hAnsi="Arial" w:cs="Arial"/>
          <w:bCs/>
          <w:color w:val="000000"/>
          <w:sz w:val="20"/>
          <w:szCs w:val="20"/>
          <w:lang w:eastAsia="pl-PL"/>
        </w:rPr>
        <w:t>•metod i środków użytkowania elementów budynku narażonych na szkodliwe działanie wpływów atmosferycznych i niszczące działanie innych czynników,</w:t>
      </w:r>
    </w:p>
    <w:p w14:paraId="572696DE" w14:textId="77777777" w:rsidR="000D364B" w:rsidRPr="000D364B" w:rsidRDefault="000D364B" w:rsidP="000D364B">
      <w:pPr>
        <w:spacing w:after="0" w:line="240" w:lineRule="auto"/>
        <w:jc w:val="both"/>
        <w:rPr>
          <w:rFonts w:ascii="Arial" w:eastAsia="Times New Roman" w:hAnsi="Arial" w:cs="Arial"/>
          <w:bCs/>
          <w:color w:val="000000"/>
          <w:sz w:val="20"/>
          <w:szCs w:val="20"/>
          <w:lang w:eastAsia="pl-PL"/>
        </w:rPr>
      </w:pPr>
      <w:r w:rsidRPr="000D364B">
        <w:rPr>
          <w:rFonts w:ascii="Arial" w:eastAsia="Times New Roman" w:hAnsi="Arial" w:cs="Arial"/>
          <w:bCs/>
          <w:color w:val="000000"/>
          <w:sz w:val="20"/>
          <w:szCs w:val="20"/>
          <w:lang w:eastAsia="pl-PL"/>
        </w:rPr>
        <w:t>•zakresu niewykonanych robót remontowych zaleconych do realizacji</w:t>
      </w:r>
    </w:p>
    <w:p w14:paraId="7E76AB78" w14:textId="77777777" w:rsidR="000D364B" w:rsidRPr="000D364B" w:rsidRDefault="000D364B" w:rsidP="000D364B">
      <w:pPr>
        <w:spacing w:after="0" w:line="240" w:lineRule="auto"/>
        <w:jc w:val="both"/>
        <w:rPr>
          <w:rFonts w:ascii="Arial" w:eastAsia="Times New Roman" w:hAnsi="Arial" w:cs="Arial"/>
          <w:bCs/>
          <w:color w:val="000000"/>
          <w:sz w:val="20"/>
          <w:szCs w:val="20"/>
          <w:lang w:eastAsia="pl-PL"/>
        </w:rPr>
      </w:pPr>
      <w:r w:rsidRPr="000D364B">
        <w:rPr>
          <w:rFonts w:ascii="Arial" w:eastAsia="Times New Roman" w:hAnsi="Arial" w:cs="Arial"/>
          <w:bCs/>
          <w:color w:val="000000"/>
          <w:sz w:val="20"/>
          <w:szCs w:val="20"/>
          <w:lang w:eastAsia="pl-PL"/>
        </w:rPr>
        <w:t>•w protokołach z poprzednich kontroli okresowych.</w:t>
      </w:r>
    </w:p>
    <w:p w14:paraId="299D1F38" w14:textId="77777777" w:rsidR="000D364B" w:rsidRPr="000D364B" w:rsidRDefault="000D364B" w:rsidP="000D364B">
      <w:pPr>
        <w:spacing w:after="0" w:line="240" w:lineRule="auto"/>
        <w:jc w:val="both"/>
        <w:rPr>
          <w:rFonts w:ascii="Arial" w:eastAsia="Times New Roman" w:hAnsi="Arial" w:cs="Arial"/>
          <w:bCs/>
          <w:color w:val="000000"/>
          <w:sz w:val="20"/>
          <w:szCs w:val="20"/>
          <w:lang w:eastAsia="pl-PL"/>
        </w:rPr>
      </w:pPr>
    </w:p>
    <w:p w14:paraId="0BC36E4E" w14:textId="77777777" w:rsidR="000D364B" w:rsidRPr="000D364B" w:rsidRDefault="000D364B" w:rsidP="000D364B">
      <w:pPr>
        <w:spacing w:after="0" w:line="240" w:lineRule="auto"/>
        <w:jc w:val="both"/>
        <w:rPr>
          <w:rFonts w:ascii="Arial" w:eastAsia="Times New Roman" w:hAnsi="Arial" w:cs="Arial"/>
          <w:bCs/>
          <w:color w:val="000000"/>
          <w:sz w:val="20"/>
          <w:szCs w:val="20"/>
          <w:lang w:eastAsia="pl-PL"/>
        </w:rPr>
      </w:pPr>
      <w:r w:rsidRPr="000D364B">
        <w:rPr>
          <w:rFonts w:ascii="Arial" w:eastAsia="Times New Roman" w:hAnsi="Arial" w:cs="Arial"/>
          <w:bCs/>
          <w:color w:val="000000"/>
          <w:sz w:val="20"/>
          <w:szCs w:val="20"/>
          <w:lang w:eastAsia="pl-PL"/>
        </w:rPr>
        <w:t>W przypadku wykonania podczas kontroli dokumentacji graficznej należy dołączyć ją do protokołów pokontrolnych.</w:t>
      </w:r>
    </w:p>
    <w:p w14:paraId="636B5A56" w14:textId="77777777" w:rsidR="000D364B" w:rsidRPr="000D364B" w:rsidRDefault="000D364B" w:rsidP="000D364B">
      <w:pPr>
        <w:spacing w:after="0" w:line="240" w:lineRule="auto"/>
        <w:jc w:val="both"/>
        <w:rPr>
          <w:rFonts w:ascii="Arial" w:eastAsia="Times New Roman" w:hAnsi="Arial" w:cs="Arial"/>
          <w:bCs/>
          <w:color w:val="000000"/>
          <w:sz w:val="20"/>
          <w:szCs w:val="20"/>
          <w:lang w:eastAsia="pl-PL"/>
        </w:rPr>
      </w:pPr>
    </w:p>
    <w:p w14:paraId="28757155" w14:textId="77777777" w:rsidR="000D364B" w:rsidRPr="000D364B" w:rsidRDefault="000D364B" w:rsidP="000D364B">
      <w:pPr>
        <w:spacing w:after="0" w:line="240" w:lineRule="auto"/>
        <w:jc w:val="both"/>
        <w:rPr>
          <w:rFonts w:ascii="Arial" w:eastAsia="Times New Roman" w:hAnsi="Arial" w:cs="Arial"/>
          <w:bCs/>
          <w:color w:val="000000"/>
          <w:sz w:val="20"/>
          <w:szCs w:val="20"/>
          <w:lang w:eastAsia="pl-PL"/>
        </w:rPr>
      </w:pPr>
      <w:r w:rsidRPr="000D364B">
        <w:rPr>
          <w:rFonts w:ascii="Arial" w:eastAsia="Times New Roman" w:hAnsi="Arial" w:cs="Arial"/>
          <w:bCs/>
          <w:color w:val="000000"/>
          <w:sz w:val="20"/>
          <w:szCs w:val="20"/>
          <w:lang w:eastAsia="pl-PL"/>
        </w:rPr>
        <w:t>Równocześnie z kontrolą stanu technicznego przewodów i kanałów wentylacyjnych oraz spalinowych zgodnie z § 47 rozporządzenia w sprawie warunków technicznych użytkowania budynków mieszkalnych, powinien być kontrolowany stan technicznej sprawności instalacji gazowej w budynku.</w:t>
      </w:r>
    </w:p>
    <w:p w14:paraId="3C89866C" w14:textId="77777777" w:rsidR="000D364B" w:rsidRPr="000D364B" w:rsidRDefault="000D364B" w:rsidP="000D364B">
      <w:pPr>
        <w:spacing w:after="0" w:line="240" w:lineRule="auto"/>
        <w:jc w:val="both"/>
        <w:rPr>
          <w:rFonts w:ascii="Arial" w:eastAsia="Times New Roman" w:hAnsi="Arial" w:cs="Arial"/>
          <w:bCs/>
          <w:color w:val="000000"/>
          <w:sz w:val="20"/>
          <w:szCs w:val="20"/>
          <w:lang w:eastAsia="pl-PL"/>
        </w:rPr>
      </w:pPr>
    </w:p>
    <w:p w14:paraId="02F6AE16" w14:textId="77777777" w:rsidR="000D364B" w:rsidRPr="000D364B" w:rsidRDefault="000D364B" w:rsidP="000D364B">
      <w:pPr>
        <w:spacing w:after="0" w:line="240" w:lineRule="auto"/>
        <w:jc w:val="both"/>
        <w:rPr>
          <w:rFonts w:ascii="Arial" w:eastAsia="Times New Roman" w:hAnsi="Arial" w:cs="Arial"/>
          <w:bCs/>
          <w:color w:val="000000"/>
          <w:sz w:val="20"/>
          <w:szCs w:val="20"/>
          <w:lang w:eastAsia="pl-PL"/>
        </w:rPr>
      </w:pPr>
      <w:r w:rsidRPr="000D364B">
        <w:rPr>
          <w:rFonts w:ascii="Arial" w:eastAsia="Times New Roman" w:hAnsi="Arial" w:cs="Arial"/>
          <w:bCs/>
          <w:color w:val="000000"/>
          <w:sz w:val="20"/>
          <w:szCs w:val="20"/>
          <w:lang w:eastAsia="pl-PL"/>
        </w:rPr>
        <w:t>§ 3 pkt. 13 tego rozporządzenia określa instalację gazową jako układ przewodów gazowych w budynku wraz z armaturą, wyposażeniem i urządzeniami gazowymi, mający początek w miejscu połączenia przewodu z kurkiem głównym gazowym odcinającym tę instalację od przyłącza, a zakończenie na urządzeniach gazowych wraz z tymi urządzeniami.</w:t>
      </w:r>
    </w:p>
    <w:p w14:paraId="4C813518" w14:textId="77777777" w:rsidR="000D364B" w:rsidRPr="000D364B" w:rsidRDefault="000D364B" w:rsidP="000D364B">
      <w:pPr>
        <w:spacing w:after="0" w:line="240" w:lineRule="auto"/>
        <w:jc w:val="both"/>
        <w:rPr>
          <w:rFonts w:ascii="Arial" w:eastAsia="Times New Roman" w:hAnsi="Arial" w:cs="Arial"/>
          <w:bCs/>
          <w:color w:val="000000"/>
          <w:sz w:val="20"/>
          <w:szCs w:val="20"/>
          <w:lang w:eastAsia="pl-PL"/>
        </w:rPr>
      </w:pPr>
    </w:p>
    <w:p w14:paraId="13DEAEEB" w14:textId="77777777" w:rsidR="000D364B" w:rsidRDefault="000D364B" w:rsidP="000D364B">
      <w:pPr>
        <w:spacing w:after="0" w:line="240" w:lineRule="auto"/>
        <w:jc w:val="both"/>
        <w:rPr>
          <w:rFonts w:ascii="Arial" w:eastAsia="Times New Roman" w:hAnsi="Arial" w:cs="Arial"/>
          <w:bCs/>
          <w:color w:val="000000"/>
          <w:sz w:val="20"/>
          <w:szCs w:val="20"/>
          <w:lang w:eastAsia="pl-PL"/>
        </w:rPr>
      </w:pPr>
      <w:r w:rsidRPr="000D364B">
        <w:rPr>
          <w:rFonts w:ascii="Arial" w:eastAsia="Times New Roman" w:hAnsi="Arial" w:cs="Arial"/>
          <w:bCs/>
          <w:color w:val="000000"/>
          <w:sz w:val="20"/>
          <w:szCs w:val="20"/>
          <w:lang w:eastAsia="pl-PL"/>
        </w:rPr>
        <w:t>Z kolei wymagania i procedura wykonywania okresowej kontroli stanu technicznej sprawności instalacji gazowej w budynkach mieszkalnych, zamieszkania zbiorowego i użyteczności publicznej, zasilanych z sieci gazowej, są przedmiotem normy PN-M.-34507:2002 Instalacja gazowa. Kontrola okresowa. Norma zawiera szereg definicji związanych z instalacjami gazowymi, określa ogólny zakres kontroli okresowej w budynkach wielorodzinnych oraz kontroli poszczególnych elementów instalacji, miejsc i pomieszczeń, w których ona występuje. Ponadto w przytoczonej normie podano także zasady postępowania w przypadku wykrycia nieszczelności oraz przedstawiono w załączniku propozycje formularzy protokołów z okresowej kontroli.</w:t>
      </w:r>
    </w:p>
    <w:p w14:paraId="60E925A4" w14:textId="77777777" w:rsidR="00832D5D" w:rsidRDefault="00832D5D" w:rsidP="000D364B">
      <w:pPr>
        <w:spacing w:after="0" w:line="240" w:lineRule="auto"/>
        <w:jc w:val="both"/>
        <w:rPr>
          <w:rFonts w:ascii="Arial" w:eastAsia="Times New Roman" w:hAnsi="Arial" w:cs="Arial"/>
          <w:bCs/>
          <w:color w:val="000000"/>
          <w:sz w:val="20"/>
          <w:szCs w:val="20"/>
          <w:lang w:eastAsia="pl-PL"/>
        </w:rPr>
      </w:pPr>
    </w:p>
    <w:p w14:paraId="6B55EE3A" w14:textId="77777777" w:rsidR="00832D5D" w:rsidRDefault="00832D5D" w:rsidP="000D364B">
      <w:pPr>
        <w:spacing w:after="0" w:line="240" w:lineRule="auto"/>
        <w:jc w:val="both"/>
        <w:rPr>
          <w:rFonts w:ascii="Arial" w:eastAsia="Times New Roman" w:hAnsi="Arial" w:cs="Arial"/>
          <w:b/>
          <w:bCs/>
          <w:color w:val="000000"/>
          <w:sz w:val="20"/>
          <w:szCs w:val="20"/>
          <w:lang w:eastAsia="pl-PL"/>
        </w:rPr>
      </w:pPr>
      <w:r w:rsidRPr="00832D5D">
        <w:rPr>
          <w:rFonts w:ascii="Arial" w:eastAsia="Times New Roman" w:hAnsi="Arial" w:cs="Arial"/>
          <w:b/>
          <w:bCs/>
          <w:color w:val="000000"/>
          <w:sz w:val="20"/>
          <w:szCs w:val="20"/>
          <w:lang w:eastAsia="pl-PL"/>
        </w:rPr>
        <w:t>Kontrola okresowa wykonywana co najmniej dwa razy w roku dla obiektów wielkopowierzchniowych</w:t>
      </w:r>
    </w:p>
    <w:p w14:paraId="5AA10541" w14:textId="77777777" w:rsidR="00832D5D" w:rsidRDefault="00832D5D" w:rsidP="000D364B">
      <w:pPr>
        <w:spacing w:after="0" w:line="240" w:lineRule="auto"/>
        <w:jc w:val="both"/>
        <w:rPr>
          <w:rFonts w:ascii="Arial" w:eastAsia="Times New Roman" w:hAnsi="Arial" w:cs="Arial"/>
          <w:bCs/>
          <w:color w:val="000000"/>
          <w:sz w:val="20"/>
          <w:szCs w:val="20"/>
          <w:lang w:eastAsia="pl-PL"/>
        </w:rPr>
      </w:pPr>
    </w:p>
    <w:p w14:paraId="6E5374E3" w14:textId="604D0182" w:rsidR="00832D5D" w:rsidRPr="00832D5D" w:rsidRDefault="00832D5D" w:rsidP="00832D5D">
      <w:pPr>
        <w:spacing w:after="0" w:line="240" w:lineRule="auto"/>
        <w:jc w:val="both"/>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N</w:t>
      </w:r>
      <w:r w:rsidRPr="00832D5D">
        <w:rPr>
          <w:rFonts w:ascii="Arial" w:eastAsia="Times New Roman" w:hAnsi="Arial" w:cs="Arial"/>
          <w:bCs/>
          <w:color w:val="000000"/>
          <w:sz w:val="20"/>
          <w:szCs w:val="20"/>
          <w:lang w:eastAsia="pl-PL"/>
        </w:rPr>
        <w:t>ależy przeprowadzać kontrolę okresową co najmniej dwa razy w roku (mogą być one przeprowadzane częściej niż dwa razy w roku) dla obiektów wielkopowierzchniowych, tj. takich które posiadają określoną powierzchnię zabudowy, przekraczającą 2000 m</w:t>
      </w:r>
      <w:r w:rsidR="00D359BC">
        <w:rPr>
          <w:rFonts w:ascii="Arial" w:eastAsia="Times New Roman" w:hAnsi="Arial" w:cs="Arial"/>
          <w:bCs/>
          <w:color w:val="000000"/>
          <w:sz w:val="20"/>
          <w:szCs w:val="20"/>
          <w:vertAlign w:val="superscript"/>
          <w:lang w:eastAsia="pl-PL"/>
        </w:rPr>
        <w:t>2</w:t>
      </w:r>
      <w:r w:rsidRPr="00832D5D">
        <w:rPr>
          <w:rFonts w:ascii="Arial" w:eastAsia="Times New Roman" w:hAnsi="Arial" w:cs="Arial"/>
          <w:bCs/>
          <w:color w:val="000000"/>
          <w:sz w:val="20"/>
          <w:szCs w:val="20"/>
          <w:lang w:eastAsia="pl-PL"/>
        </w:rPr>
        <w:t>, bez względu na powierzchnię dachu oraz inne niż budynki obiekty budowlane o powierzchni dachu przekraczającej 1000 m2, tj. obiekty budowlane, dla których nie można określić powierzchni zabudowy jak np. wiaty. W odniesieniu do pozostałych obiektów obowiązek przeprowadzania okresowych kontroli dwa razy w roku nie ma zastosowania. Zgodnie z tym przepisem, kontroli stanu technicznego należy dokonywać przed i po okresie zimowym w terminach do 31 maja oraz do 30 listopada  jedynie w stosunku do ww. rodzajów obiektów.</w:t>
      </w:r>
    </w:p>
    <w:p w14:paraId="12B82659" w14:textId="77777777" w:rsidR="00832D5D" w:rsidRPr="00832D5D" w:rsidRDefault="00832D5D" w:rsidP="00832D5D">
      <w:pPr>
        <w:spacing w:after="0" w:line="240" w:lineRule="auto"/>
        <w:jc w:val="both"/>
        <w:rPr>
          <w:rFonts w:ascii="Arial" w:eastAsia="Times New Roman" w:hAnsi="Arial" w:cs="Arial"/>
          <w:bCs/>
          <w:color w:val="000000"/>
          <w:sz w:val="20"/>
          <w:szCs w:val="20"/>
          <w:lang w:eastAsia="pl-PL"/>
        </w:rPr>
      </w:pPr>
    </w:p>
    <w:p w14:paraId="3DA3DDCD" w14:textId="77777777" w:rsidR="00832D5D" w:rsidRPr="00832D5D" w:rsidRDefault="00832D5D" w:rsidP="00832D5D">
      <w:pPr>
        <w:spacing w:after="0" w:line="240" w:lineRule="auto"/>
        <w:jc w:val="both"/>
        <w:rPr>
          <w:rFonts w:ascii="Arial" w:eastAsia="Times New Roman" w:hAnsi="Arial" w:cs="Arial"/>
          <w:bCs/>
          <w:color w:val="000000"/>
          <w:sz w:val="20"/>
          <w:szCs w:val="20"/>
          <w:lang w:eastAsia="pl-PL"/>
        </w:rPr>
      </w:pPr>
      <w:r w:rsidRPr="00832D5D">
        <w:rPr>
          <w:rFonts w:ascii="Arial" w:eastAsia="Times New Roman" w:hAnsi="Arial" w:cs="Arial"/>
          <w:bCs/>
          <w:color w:val="000000"/>
          <w:sz w:val="20"/>
          <w:szCs w:val="20"/>
          <w:lang w:eastAsia="pl-PL"/>
        </w:rPr>
        <w:t>Kontrola obejmuje zakres kontroli rocznej zgodnie z art. 62 ust. 1 pkt</w:t>
      </w:r>
      <w:r>
        <w:rPr>
          <w:rFonts w:ascii="Arial" w:eastAsia="Times New Roman" w:hAnsi="Arial" w:cs="Arial"/>
          <w:bCs/>
          <w:color w:val="000000"/>
          <w:sz w:val="20"/>
          <w:szCs w:val="20"/>
          <w:lang w:eastAsia="pl-PL"/>
        </w:rPr>
        <w:t>. 1 ustawy – Prawo budowlane, a </w:t>
      </w:r>
      <w:r w:rsidRPr="00832D5D">
        <w:rPr>
          <w:rFonts w:ascii="Arial" w:eastAsia="Times New Roman" w:hAnsi="Arial" w:cs="Arial"/>
          <w:bCs/>
          <w:color w:val="000000"/>
          <w:sz w:val="20"/>
          <w:szCs w:val="20"/>
          <w:lang w:eastAsia="pl-PL"/>
        </w:rPr>
        <w:t>osoba dokonująca kontroli ma obowiązek bezzwłocznie pisemnie zawiadomić właściwy organ nadzoru budowlanego o przeprowadzonej kontroli (art. 62 ust. 1 pkt 3 ustawy – Prawo budowlane).</w:t>
      </w:r>
    </w:p>
    <w:sectPr w:rsidR="00832D5D" w:rsidRPr="00832D5D" w:rsidSect="00722541">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B0362" w14:textId="77777777" w:rsidR="008D0C9D" w:rsidRDefault="008D0C9D" w:rsidP="005C717A">
      <w:pPr>
        <w:spacing w:after="0" w:line="240" w:lineRule="auto"/>
      </w:pPr>
      <w:r>
        <w:separator/>
      </w:r>
    </w:p>
  </w:endnote>
  <w:endnote w:type="continuationSeparator" w:id="0">
    <w:p w14:paraId="3C67846B" w14:textId="77777777" w:rsidR="008D0C9D" w:rsidRDefault="008D0C9D" w:rsidP="005C7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F501B" w14:textId="77777777" w:rsidR="008D0C9D" w:rsidRDefault="008D0C9D" w:rsidP="005C717A">
      <w:pPr>
        <w:spacing w:after="0" w:line="240" w:lineRule="auto"/>
      </w:pPr>
      <w:r>
        <w:separator/>
      </w:r>
    </w:p>
  </w:footnote>
  <w:footnote w:type="continuationSeparator" w:id="0">
    <w:p w14:paraId="6053FE8F" w14:textId="77777777" w:rsidR="008D0C9D" w:rsidRDefault="008D0C9D" w:rsidP="005C7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0638A" w14:textId="77777777" w:rsidR="005C717A" w:rsidRPr="005C717A" w:rsidRDefault="005C717A" w:rsidP="005C717A">
    <w:pPr>
      <w:spacing w:after="0" w:line="240" w:lineRule="auto"/>
      <w:jc w:val="both"/>
      <w:rPr>
        <w:rFonts w:ascii="Arial" w:hAnsi="Arial" w:cs="Arial"/>
        <w:b/>
        <w:sz w:val="24"/>
        <w:szCs w:val="24"/>
      </w:rPr>
    </w:pPr>
    <w:r w:rsidRPr="005C717A">
      <w:rPr>
        <w:rFonts w:ascii="Arial" w:hAnsi="Arial" w:cs="Arial"/>
        <w:b/>
        <w:sz w:val="24"/>
        <w:szCs w:val="24"/>
      </w:rPr>
      <w:t>Telefon do zgłaszania szkód: 22 469 69 69</w:t>
    </w:r>
  </w:p>
  <w:p w14:paraId="6BC76B57" w14:textId="27D2DDFD" w:rsidR="005C717A" w:rsidRPr="005C717A" w:rsidRDefault="005C717A" w:rsidP="005C717A">
    <w:pPr>
      <w:spacing w:after="0" w:line="240" w:lineRule="auto"/>
      <w:jc w:val="both"/>
      <w:rPr>
        <w:rFonts w:ascii="Arial" w:hAnsi="Arial" w:cs="Arial"/>
        <w:b/>
        <w:sz w:val="24"/>
        <w:szCs w:val="24"/>
      </w:rPr>
    </w:pPr>
    <w:r w:rsidRPr="005C717A">
      <w:rPr>
        <w:rFonts w:ascii="Arial" w:hAnsi="Arial" w:cs="Arial"/>
        <w:b/>
        <w:sz w:val="24"/>
        <w:szCs w:val="24"/>
      </w:rPr>
      <w:t xml:space="preserve">Adres e-mail: </w:t>
    </w:r>
    <w:hyperlink r:id="rId1" w:history="1">
      <w:r w:rsidRPr="005C717A">
        <w:rPr>
          <w:rStyle w:val="Hipercze"/>
          <w:rFonts w:ascii="Arial" w:hAnsi="Arial" w:cs="Arial"/>
          <w:b/>
          <w:sz w:val="24"/>
          <w:szCs w:val="24"/>
        </w:rPr>
        <w:t>szkody.korporacyjne@</w:t>
      </w:r>
      <w:r w:rsidR="00573D68">
        <w:rPr>
          <w:rStyle w:val="Hipercze"/>
          <w:rFonts w:ascii="Arial" w:hAnsi="Arial" w:cs="Arial"/>
          <w:b/>
          <w:sz w:val="24"/>
          <w:szCs w:val="24"/>
        </w:rPr>
        <w:t>Wiener</w:t>
      </w:r>
      <w:r w:rsidRPr="005C717A">
        <w:rPr>
          <w:rStyle w:val="Hipercze"/>
          <w:rFonts w:ascii="Arial" w:hAnsi="Arial" w:cs="Arial"/>
          <w:b/>
          <w:sz w:val="24"/>
          <w:szCs w:val="24"/>
        </w:rPr>
        <w:t>.pl</w:t>
      </w:r>
    </w:hyperlink>
  </w:p>
  <w:p w14:paraId="068F99B0" w14:textId="49D0EEA4" w:rsidR="005C717A" w:rsidRPr="00353E20" w:rsidRDefault="005C717A" w:rsidP="005C717A">
    <w:pPr>
      <w:spacing w:after="0" w:line="240" w:lineRule="auto"/>
      <w:jc w:val="both"/>
      <w:rPr>
        <w:rFonts w:ascii="Arial" w:hAnsi="Arial" w:cs="Arial"/>
        <w:sz w:val="20"/>
        <w:szCs w:val="20"/>
        <w:u w:val="single"/>
      </w:rPr>
    </w:pPr>
    <w:r w:rsidRPr="00353E20">
      <w:rPr>
        <w:rFonts w:ascii="Arial" w:hAnsi="Arial" w:cs="Arial"/>
        <w:sz w:val="20"/>
        <w:szCs w:val="20"/>
        <w:u w:val="single"/>
      </w:rPr>
      <w:t xml:space="preserve">UWAGA: chodzi o umożliwienie służbom likwidacyjnym </w:t>
    </w:r>
    <w:r w:rsidR="00573D68">
      <w:rPr>
        <w:rFonts w:ascii="Arial" w:hAnsi="Arial" w:cs="Arial"/>
        <w:sz w:val="20"/>
        <w:szCs w:val="20"/>
        <w:u w:val="single"/>
      </w:rPr>
      <w:t>Wiener</w:t>
    </w:r>
    <w:r w:rsidRPr="00353E20">
      <w:rPr>
        <w:rFonts w:ascii="Arial" w:hAnsi="Arial" w:cs="Arial"/>
        <w:sz w:val="20"/>
        <w:szCs w:val="20"/>
        <w:u w:val="single"/>
      </w:rPr>
      <w:t xml:space="preserve"> TU SA podjęcie działań umożliwiających prawidłowe i niebudzące wątpliwości ustalenie okoliczności i rozmiaru szkody.</w:t>
    </w:r>
  </w:p>
  <w:p w14:paraId="3F662957" w14:textId="77777777" w:rsidR="005C717A" w:rsidRPr="005C717A" w:rsidRDefault="005C717A" w:rsidP="005C717A">
    <w:pPr>
      <w:spacing w:after="0" w:line="240" w:lineRule="auto"/>
      <w:jc w:val="both"/>
      <w:rPr>
        <w:rFonts w:ascii="Arial" w:hAnsi="Arial" w:cs="Arial"/>
        <w:sz w:val="20"/>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3D1D"/>
    <w:multiLevelType w:val="hybridMultilevel"/>
    <w:tmpl w:val="ED66F0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2D218B"/>
    <w:multiLevelType w:val="hybridMultilevel"/>
    <w:tmpl w:val="66BEE04C"/>
    <w:lvl w:ilvl="0" w:tplc="1374B35C">
      <w:start w:val="1"/>
      <w:numFmt w:val="lowerRoman"/>
      <w:lvlText w:val="%1)"/>
      <w:lvlJc w:val="left"/>
      <w:pPr>
        <w:ind w:left="1713" w:hanging="72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 w15:restartNumberingAfterBreak="0">
    <w:nsid w:val="0FB416CB"/>
    <w:multiLevelType w:val="hybridMultilevel"/>
    <w:tmpl w:val="50345E14"/>
    <w:lvl w:ilvl="0" w:tplc="9096430A">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A92600"/>
    <w:multiLevelType w:val="hybridMultilevel"/>
    <w:tmpl w:val="D28CF8F2"/>
    <w:lvl w:ilvl="0" w:tplc="60D8B0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5B5E19"/>
    <w:multiLevelType w:val="hybridMultilevel"/>
    <w:tmpl w:val="6E02D412"/>
    <w:lvl w:ilvl="0" w:tplc="9096430A">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17E7BB9"/>
    <w:multiLevelType w:val="hybridMultilevel"/>
    <w:tmpl w:val="9D8A23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D5210E"/>
    <w:multiLevelType w:val="hybridMultilevel"/>
    <w:tmpl w:val="9D46F6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0B164A1"/>
    <w:multiLevelType w:val="hybridMultilevel"/>
    <w:tmpl w:val="B1BE59E4"/>
    <w:lvl w:ilvl="0" w:tplc="60D8B0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65415BE"/>
    <w:multiLevelType w:val="hybridMultilevel"/>
    <w:tmpl w:val="B2B8E4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22277A8"/>
    <w:multiLevelType w:val="hybridMultilevel"/>
    <w:tmpl w:val="B9962262"/>
    <w:lvl w:ilvl="0" w:tplc="04150017">
      <w:start w:val="1"/>
      <w:numFmt w:val="lowerLetter"/>
      <w:lvlText w:val="%1)"/>
      <w:lvlJc w:val="left"/>
      <w:pPr>
        <w:ind w:left="720" w:hanging="360"/>
      </w:pPr>
      <w:rPr>
        <w:rFonts w:hint="default"/>
      </w:rPr>
    </w:lvl>
    <w:lvl w:ilvl="1" w:tplc="954ADBB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3"/>
  </w:num>
  <w:num w:numId="5">
    <w:abstractNumId w:val="8"/>
  </w:num>
  <w:num w:numId="6">
    <w:abstractNumId w:val="0"/>
  </w:num>
  <w:num w:numId="7">
    <w:abstractNumId w:val="7"/>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20C"/>
    <w:rsid w:val="0002037F"/>
    <w:rsid w:val="00023F5F"/>
    <w:rsid w:val="00062640"/>
    <w:rsid w:val="00077D67"/>
    <w:rsid w:val="00085FC8"/>
    <w:rsid w:val="00087D55"/>
    <w:rsid w:val="000B1207"/>
    <w:rsid w:val="000B415D"/>
    <w:rsid w:val="000C1937"/>
    <w:rsid w:val="000D364B"/>
    <w:rsid w:val="000E7ECC"/>
    <w:rsid w:val="000F2B74"/>
    <w:rsid w:val="00112720"/>
    <w:rsid w:val="001256E2"/>
    <w:rsid w:val="001B58FB"/>
    <w:rsid w:val="001D04A1"/>
    <w:rsid w:val="001D2FA8"/>
    <w:rsid w:val="00284230"/>
    <w:rsid w:val="002A3E87"/>
    <w:rsid w:val="002D420C"/>
    <w:rsid w:val="002E0B06"/>
    <w:rsid w:val="0030749F"/>
    <w:rsid w:val="0034024E"/>
    <w:rsid w:val="00353E20"/>
    <w:rsid w:val="003A4014"/>
    <w:rsid w:val="003B3C7C"/>
    <w:rsid w:val="003B6D9B"/>
    <w:rsid w:val="003F1602"/>
    <w:rsid w:val="00483C51"/>
    <w:rsid w:val="004B354B"/>
    <w:rsid w:val="004D1376"/>
    <w:rsid w:val="004E1A39"/>
    <w:rsid w:val="004F47BD"/>
    <w:rsid w:val="00510955"/>
    <w:rsid w:val="005723CD"/>
    <w:rsid w:val="00573D68"/>
    <w:rsid w:val="005946D0"/>
    <w:rsid w:val="005A542E"/>
    <w:rsid w:val="005C717A"/>
    <w:rsid w:val="005E5A91"/>
    <w:rsid w:val="00635DC3"/>
    <w:rsid w:val="00640D7C"/>
    <w:rsid w:val="006625F7"/>
    <w:rsid w:val="0068306F"/>
    <w:rsid w:val="00722541"/>
    <w:rsid w:val="007C3021"/>
    <w:rsid w:val="00832D5D"/>
    <w:rsid w:val="00843ABD"/>
    <w:rsid w:val="008B05A5"/>
    <w:rsid w:val="008B4587"/>
    <w:rsid w:val="008D0C9D"/>
    <w:rsid w:val="008D55CD"/>
    <w:rsid w:val="009C14A8"/>
    <w:rsid w:val="009E13F0"/>
    <w:rsid w:val="009E2539"/>
    <w:rsid w:val="00A03D7B"/>
    <w:rsid w:val="00A05897"/>
    <w:rsid w:val="00A07785"/>
    <w:rsid w:val="00A31813"/>
    <w:rsid w:val="00A52961"/>
    <w:rsid w:val="00A56707"/>
    <w:rsid w:val="00AC2868"/>
    <w:rsid w:val="00B85F2A"/>
    <w:rsid w:val="00BD0F82"/>
    <w:rsid w:val="00BD56B8"/>
    <w:rsid w:val="00BE0FB1"/>
    <w:rsid w:val="00C100E6"/>
    <w:rsid w:val="00C421AA"/>
    <w:rsid w:val="00C6253F"/>
    <w:rsid w:val="00C97028"/>
    <w:rsid w:val="00CB0928"/>
    <w:rsid w:val="00CE2605"/>
    <w:rsid w:val="00CF26EF"/>
    <w:rsid w:val="00CF3AAC"/>
    <w:rsid w:val="00D359BC"/>
    <w:rsid w:val="00D653A3"/>
    <w:rsid w:val="00DF5996"/>
    <w:rsid w:val="00E551F8"/>
    <w:rsid w:val="00E567E7"/>
    <w:rsid w:val="00E83E28"/>
    <w:rsid w:val="00ED0E5C"/>
    <w:rsid w:val="00EF56F0"/>
    <w:rsid w:val="00F27A93"/>
    <w:rsid w:val="00F71C00"/>
    <w:rsid w:val="00FB16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20C92"/>
  <w15:docId w15:val="{0A0B93D5-16C0-4654-84D7-D4640571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542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F2B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2B74"/>
    <w:rPr>
      <w:rFonts w:ascii="Segoe UI" w:hAnsi="Segoe UI" w:cs="Segoe UI"/>
      <w:sz w:val="18"/>
      <w:szCs w:val="18"/>
    </w:rPr>
  </w:style>
  <w:style w:type="character" w:styleId="Pogrubienie">
    <w:name w:val="Strong"/>
    <w:basedOn w:val="Domylnaczcionkaakapitu"/>
    <w:uiPriority w:val="22"/>
    <w:qFormat/>
    <w:rsid w:val="00C100E6"/>
    <w:rPr>
      <w:b/>
      <w:bCs/>
    </w:rPr>
  </w:style>
  <w:style w:type="character" w:styleId="Hipercze">
    <w:name w:val="Hyperlink"/>
    <w:basedOn w:val="Domylnaczcionkaakapitu"/>
    <w:uiPriority w:val="99"/>
    <w:unhideWhenUsed/>
    <w:rsid w:val="009E2539"/>
    <w:rPr>
      <w:color w:val="0000FF" w:themeColor="hyperlink"/>
      <w:u w:val="single"/>
    </w:rPr>
  </w:style>
  <w:style w:type="paragraph" w:styleId="Akapitzlist">
    <w:name w:val="List Paragraph"/>
    <w:basedOn w:val="Normalny"/>
    <w:uiPriority w:val="34"/>
    <w:qFormat/>
    <w:rsid w:val="00D653A3"/>
    <w:pPr>
      <w:ind w:left="720"/>
      <w:contextualSpacing/>
    </w:pPr>
  </w:style>
  <w:style w:type="character" w:styleId="Odwoaniedokomentarza">
    <w:name w:val="annotation reference"/>
    <w:basedOn w:val="Domylnaczcionkaakapitu"/>
    <w:uiPriority w:val="99"/>
    <w:semiHidden/>
    <w:unhideWhenUsed/>
    <w:rsid w:val="00CE2605"/>
    <w:rPr>
      <w:sz w:val="16"/>
      <w:szCs w:val="16"/>
    </w:rPr>
  </w:style>
  <w:style w:type="paragraph" w:styleId="Tekstkomentarza">
    <w:name w:val="annotation text"/>
    <w:basedOn w:val="Normalny"/>
    <w:link w:val="TekstkomentarzaZnak"/>
    <w:uiPriority w:val="99"/>
    <w:semiHidden/>
    <w:unhideWhenUsed/>
    <w:rsid w:val="00CE260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E2605"/>
    <w:rPr>
      <w:sz w:val="20"/>
      <w:szCs w:val="20"/>
    </w:rPr>
  </w:style>
  <w:style w:type="paragraph" w:styleId="Tematkomentarza">
    <w:name w:val="annotation subject"/>
    <w:basedOn w:val="Tekstkomentarza"/>
    <w:next w:val="Tekstkomentarza"/>
    <w:link w:val="TematkomentarzaZnak"/>
    <w:uiPriority w:val="99"/>
    <w:semiHidden/>
    <w:unhideWhenUsed/>
    <w:rsid w:val="00CE2605"/>
    <w:rPr>
      <w:b/>
      <w:bCs/>
    </w:rPr>
  </w:style>
  <w:style w:type="character" w:customStyle="1" w:styleId="TematkomentarzaZnak">
    <w:name w:val="Temat komentarza Znak"/>
    <w:basedOn w:val="TekstkomentarzaZnak"/>
    <w:link w:val="Tematkomentarza"/>
    <w:uiPriority w:val="99"/>
    <w:semiHidden/>
    <w:rsid w:val="00CE2605"/>
    <w:rPr>
      <w:b/>
      <w:bCs/>
      <w:sz w:val="20"/>
      <w:szCs w:val="20"/>
    </w:rPr>
  </w:style>
  <w:style w:type="paragraph" w:styleId="Nagwek">
    <w:name w:val="header"/>
    <w:basedOn w:val="Normalny"/>
    <w:link w:val="NagwekZnak"/>
    <w:uiPriority w:val="99"/>
    <w:unhideWhenUsed/>
    <w:rsid w:val="005C71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717A"/>
  </w:style>
  <w:style w:type="paragraph" w:styleId="Stopka">
    <w:name w:val="footer"/>
    <w:basedOn w:val="Normalny"/>
    <w:link w:val="StopkaZnak"/>
    <w:uiPriority w:val="99"/>
    <w:unhideWhenUsed/>
    <w:rsid w:val="005C71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7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12309">
      <w:bodyDiv w:val="1"/>
      <w:marLeft w:val="0"/>
      <w:marRight w:val="0"/>
      <w:marTop w:val="0"/>
      <w:marBottom w:val="0"/>
      <w:divBdr>
        <w:top w:val="none" w:sz="0" w:space="0" w:color="auto"/>
        <w:left w:val="none" w:sz="0" w:space="0" w:color="auto"/>
        <w:bottom w:val="none" w:sz="0" w:space="0" w:color="auto"/>
        <w:right w:val="none" w:sz="0" w:space="0" w:color="auto"/>
      </w:divBdr>
    </w:div>
    <w:div w:id="1175075934">
      <w:bodyDiv w:val="1"/>
      <w:marLeft w:val="0"/>
      <w:marRight w:val="0"/>
      <w:marTop w:val="0"/>
      <w:marBottom w:val="0"/>
      <w:divBdr>
        <w:top w:val="none" w:sz="0" w:space="0" w:color="auto"/>
        <w:left w:val="none" w:sz="0" w:space="0" w:color="auto"/>
        <w:bottom w:val="none" w:sz="0" w:space="0" w:color="auto"/>
        <w:right w:val="none" w:sz="0" w:space="0" w:color="auto"/>
      </w:divBdr>
    </w:div>
    <w:div w:id="1224368130">
      <w:bodyDiv w:val="1"/>
      <w:marLeft w:val="0"/>
      <w:marRight w:val="0"/>
      <w:marTop w:val="0"/>
      <w:marBottom w:val="0"/>
      <w:divBdr>
        <w:top w:val="none" w:sz="0" w:space="0" w:color="auto"/>
        <w:left w:val="none" w:sz="0" w:space="0" w:color="auto"/>
        <w:bottom w:val="none" w:sz="0" w:space="0" w:color="auto"/>
        <w:right w:val="none" w:sz="0" w:space="0" w:color="auto"/>
      </w:divBdr>
    </w:div>
    <w:div w:id="196923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szkody.korporacyjne@gothaer.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3219</Words>
  <Characters>19317</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Kutkowski, Piotr</cp:lastModifiedBy>
  <cp:revision>3</cp:revision>
  <cp:lastPrinted>2015-11-06T07:16:00Z</cp:lastPrinted>
  <dcterms:created xsi:type="dcterms:W3CDTF">2018-10-29T12:10:00Z</dcterms:created>
  <dcterms:modified xsi:type="dcterms:W3CDTF">2022-03-22T14:32:00Z</dcterms:modified>
</cp:coreProperties>
</file>